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w:conformance="transitional" mc:Ignorable="vyd">
  <w:background/>
  <w:body vyd:_id="vyd:00000000000001">
    <w:p vyd:_id="vyd:000000000000np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nq">ИНДИВИДУАЛЬНЫЙ ПРЕДПРИНИМАТЕЛЬ МАКСИМОВА ЕЛЕНА</w:t>
      </w:r>
    </w:p>
    <w:p vyd:_id="vyd:000000000000nn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no">АНАТОЛЬЕВНА ЯЗЫКОВОЙ ЦЕНТР «LANGUAGE CENTRE FOR</w:t>
      </w:r>
    </w:p>
    <w:p vyd:_id="vyd:000000000000nl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nm">INDIVIDUALS» ДОПОЛНИТЕЛЬНОГО ОБРАЗОВАНИЯ ДЛЯ ДЕТЕЙ И</w:t>
      </w:r>
    </w:p>
    <w:p vyd:_id="vyd:000000000000nj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nk">ВЗРОСЛЫХ</w:t>
      </w:r>
    </w:p>
    <w:p vyd:_id="vyd:000000000000ni">
      <w:pPr>
        <w:spacing w:before="100" w:beforeAutospacing="1" w:after="28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nh">
      <w:pPr>
        <w:spacing w:before="100" w:beforeAutospacing="1" w:after="28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nf">
      <w:pPr>
        <w:shd w:val="clear" w:color="auto" w:fill="ffffff"/>
        <w:spacing w:before="100" w:beforeAutospacing="1"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color w:val="1a1a1a"/>
          <w:szCs w:val="24"/>
        </w:rPr>
        <w:t vyd:_id="vyd:000000000000ng">СОГЛАСОВАНО:                                                                УТВЕРЖДАЮ:</w:t>
      </w:r>
    </w:p>
    <w:p vyd:_id="vyd:000000000000nd">
      <w:pPr>
        <w:shd w:val="clear" w:color="auto" w:fill="ffffff"/>
        <w:spacing w:before="100" w:beforeAutospacing="1"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color w:val="1a1a1a"/>
          <w:szCs w:val="24"/>
        </w:rPr>
        <w:t vyd:_id="vyd:000000000000ne">От___________№_____                                                       Директор</w:t>
      </w:r>
    </w:p>
    <w:p vyd:_id="vyd:000000000000nb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color w:val="1a1a1a"/>
          <w:szCs w:val="24"/>
        </w:rPr>
        <w:t vyd:_id="vyd:000000000000nc" xml:space="preserve">                                                                                               ________________ Максимова Е.А.</w:t>
      </w:r>
    </w:p>
    <w:p vyd:_id="vyd:000000000000n9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color w:val="1a1a1a"/>
          <w:szCs w:val="24"/>
        </w:rPr>
        <w:t vyd:_id="vyd:000000000000na" xml:space="preserve">                                                                                       «_____»_____________20____г</w:t>
      </w:r>
    </w:p>
    <w:p vyd:_id="vyd:000000000000n8">
      <w:pPr>
        <w:spacing w:before="100" w:beforeAutospacing="1" w:after="28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n6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color w:val="1a1a1a"/>
          <w:szCs w:val="28"/>
        </w:rPr>
        <w:t vyd:_id="vyd:000000000000n7">Дополнительная общеобразовательная общеразвивающая программа по удмуртскому языку</w:t>
      </w:r>
    </w:p>
    <w:p vyd:_id="vyd:000000000000n4">
      <w:pPr>
        <w:spacing w:before="100" w:beforeAutospacing="1" w:after="159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color w:val="1a1a1a"/>
          <w:b w:val="1"/>
          <w:bCs w:val="1"/>
          <w:szCs w:val="28"/>
        </w:rPr>
        <w:t vyd:_id="vyd:000000000000n5">«Ӟеч-а, бур-а, удмурт кыл!»</w:t>
      </w:r>
    </w:p>
    <w:p vyd:_id="vyd:000000000000n3">
      <w:pPr>
        <w:spacing w:before="100" w:beforeAutospacing="1" w:after="28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n2">
      <w:pPr>
        <w:spacing w:before="100" w:beforeAutospacing="1" w:after="28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n1">
      <w:pPr>
        <w:spacing w:before="100" w:beforeAutospacing="1" w:after="28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n0">
      <w:pPr>
        <w:spacing w:before="100" w:beforeAutospacing="1" w:after="28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mz">
      <w:pPr>
        <w:spacing w:before="100" w:beforeAutospacing="1" w:after="28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my">
      <w:pPr>
        <w:spacing w:before="100" w:beforeAutospacing="1" w:after="28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mv">
      <w:pPr>
        <w:spacing w:before="100" w:beforeAutospacing="1" w:after="159" w:line="240" w:lineRule="auto"/>
        <w:jc w:val="end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mx" xml:space="preserve">                     </w:t>
      </w:r>
      <w:r>
        <w:rPr>
          <w:rFonts w:ascii="Times New Roman" w:hAnsi="Times New Roman" w:eastAsia="Times New Roman" w:cs="Times New Roman"/>
          <w:sz w:val="28"/>
          <w:color w:val="1a1a1a"/>
          <w:szCs w:val="28"/>
        </w:rPr>
        <w:t vyd:_id="vyd:000000000000mw">Составитель: Максимова Елена Анатольевна,</w:t>
      </w:r>
    </w:p>
    <w:p vyd:_id="vyd:000000000000ml">
      <w:pPr>
        <w:spacing w:before="100" w:beforeAutospacing="1" w:after="159" w:line="240" w:lineRule="auto"/>
        <w:jc w:val="end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color w:val="1a1a1a"/>
          <w:szCs w:val="28"/>
        </w:rPr>
        <w:t vyd:_id="vyd:000000000000mu">Директор «</w:t>
      </w:r>
      <w:r>
        <w:rPr>
          <w:rFonts w:ascii="Times New Roman" w:hAnsi="Times New Roman" w:eastAsia="Times New Roman" w:cs="Times New Roman"/>
          <w:sz w:val="28"/>
          <w:color w:val="1a1a1a"/>
          <w:lang w:val="en-US"/>
          <w:szCs w:val="28"/>
        </w:rPr>
        <w:t vyd:_id="vyd:000000000000mt">Language</w:t>
      </w:r>
      <w:r>
        <w:rPr>
          <w:rFonts w:ascii="Times New Roman" w:hAnsi="Times New Roman" w:eastAsia="Times New Roman" w:cs="Times New Roman"/>
          <w:sz w:val="28"/>
          <w:color w:val="1a1a1a"/>
          <w:szCs w:val="28"/>
        </w:rPr>
        <w:t vyd:_id="vyd:000000000000ms" xml:space="preserve"> </w:t>
      </w:r>
      <w:r>
        <w:rPr>
          <w:rFonts w:ascii="Times New Roman" w:hAnsi="Times New Roman" w:eastAsia="Times New Roman" w:cs="Times New Roman"/>
          <w:sz w:val="28"/>
          <w:color w:val="1a1a1a"/>
          <w:lang w:val="en-US"/>
          <w:szCs w:val="28"/>
        </w:rPr>
        <w:t vyd:_id="vyd:000000000000mr">Centre</w:t>
      </w:r>
      <w:r>
        <w:rPr>
          <w:rFonts w:ascii="Times New Roman" w:hAnsi="Times New Roman" w:eastAsia="Times New Roman" w:cs="Times New Roman"/>
          <w:sz w:val="28"/>
          <w:color w:val="1a1a1a"/>
          <w:szCs w:val="28"/>
        </w:rPr>
        <w:t vyd:_id="vyd:000000000000mq" xml:space="preserve"> </w:t>
      </w:r>
      <w:r>
        <w:rPr>
          <w:rFonts w:ascii="Times New Roman" w:hAnsi="Times New Roman" w:eastAsia="Times New Roman" w:cs="Times New Roman"/>
          <w:sz w:val="28"/>
          <w:color w:val="1a1a1a"/>
          <w:lang w:val="en-US"/>
          <w:szCs w:val="28"/>
        </w:rPr>
        <w:t vyd:_id="vyd:000000000000mp">for</w:t>
      </w:r>
      <w:r>
        <w:rPr>
          <w:rFonts w:ascii="Times New Roman" w:hAnsi="Times New Roman" w:eastAsia="Times New Roman" w:cs="Times New Roman"/>
          <w:sz w:val="28"/>
          <w:color w:val="1a1a1a"/>
          <w:szCs w:val="28"/>
        </w:rPr>
        <w:t vyd:_id="vyd:000000000000mo" xml:space="preserve"> </w:t>
      </w:r>
      <w:r>
        <w:rPr>
          <w:rFonts w:ascii="Times New Roman" w:hAnsi="Times New Roman" w:eastAsia="Times New Roman" w:cs="Times New Roman"/>
          <w:sz w:val="28"/>
          <w:color w:val="1a1a1a"/>
          <w:lang w:val="en-US"/>
          <w:szCs w:val="28"/>
        </w:rPr>
        <w:t vyd:_id="vyd:000000000000mn">Individuals</w:t>
      </w:r>
      <w:r>
        <w:rPr>
          <w:rFonts w:ascii="Times New Roman" w:hAnsi="Times New Roman" w:eastAsia="Times New Roman" w:cs="Times New Roman"/>
          <w:sz w:val="28"/>
          <w:color w:val="1a1a1a"/>
          <w:szCs w:val="28"/>
        </w:rPr>
        <w:t vyd:_id="vyd:000000000000mm">»</w:t>
      </w:r>
    </w:p>
    <w:p vyd:_id="vyd:000000000000mk">
      <w:pPr>
        <w:spacing w:before="100" w:beforeAutospacing="1" w:after="28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mj">
      <w:pPr>
        <w:spacing w:before="100" w:beforeAutospacing="1" w:after="280" w:line="240" w:lineRule="auto"/>
        <w:rPr>
          <w:rFonts w:ascii="Times New Roman" w:hAnsi="Times New Roman" w:eastAsia="Times New Roman" w:cs="Times New Roman"/>
          <w:sz w:val="28"/>
        </w:rPr>
      </w:pPr>
    </w:p>
    <w:p vyd:_id="vyd:mq7xm2h38z4ap4">
      <w:pPr>
        <w:spacing w:before="100" w:beforeAutospacing="1" w:after="280" w:line="240" w:lineRule="auto"/>
        <w:rPr>
          <w:rFonts w:ascii="Times New Roman" w:hAnsi="Times New Roman" w:eastAsia="Times New Roman" w:cs="Times New Roman"/>
          <w:sz w:val="28"/>
        </w:rPr>
      </w:pPr>
    </w:p>
    <w:p vyd:_id="vyd:mq7xm2rt7dfcmq">
      <w:pPr>
        <w:spacing w:before="100" w:beforeAutospacing="1" w:after="280" w:line="240" w:lineRule="auto"/>
        <w:rPr>
          <w:rFonts w:ascii="Times New Roman" w:hAnsi="Times New Roman" w:eastAsia="Times New Roman" w:cs="Times New Roman"/>
          <w:sz w:val="28"/>
        </w:rPr>
      </w:pPr>
    </w:p>
    <w:p vyd:_id="vyd:000000000000mh">
      <w:pPr>
        <w:spacing w:before="100" w:beforeAutospacing="1" w:after="159" w:line="240" w:lineRule="auto"/>
        <w:jc w:val="both"/>
        <w:rPr>
          <w:rFonts w:ascii="Times New Roman" w:hAnsi="Times New Roman" w:eastAsia="Times New Roman" w:cs="Times New Roman"/>
          <w:color w:val="1a1a1a"/>
        </w:rPr>
      </w:pPr>
      <w:r>
        <w:rPr>
          <w:rFonts w:ascii="Times New Roman" w:hAnsi="Times New Roman" w:eastAsia="Times New Roman" w:cs="Times New Roman"/>
          <w:color w:val="1a1a1a"/>
        </w:rPr>
        <w:t vyd:_id="vyd:000000000000mi" xml:space="preserve">                                                                 Ижевск, 2026г</w:t>
      </w:r>
    </w:p>
    <w:p vyd:_id="vyd:mq7xlxbrujwx6a">
      <w:pPr>
        <w:spacing w:before="100" w:beforeAutospacing="1" w:after="159" w:line="240" w:lineRule="auto"/>
        <w:jc w:val="both"/>
        <w:rPr>
          <w:rFonts w:ascii="Times New Roman" w:hAnsi="Times New Roman" w:eastAsia="Times New Roman" w:cs="Times New Roman"/>
          <w:color w:val="1a1a1a"/>
        </w:rPr>
      </w:pPr>
    </w:p>
    <w:p vyd:_id="vyd:mq7xlxtgfesjzh">
      <w:pPr>
        <w:spacing w:before="100" w:beforeAutospacing="1" w:after="159" w:line="240" w:lineRule="auto"/>
        <w:jc w:val="both"/>
        <w:rPr>
          <w:rFonts w:ascii="Times New Roman" w:hAnsi="Times New Roman" w:eastAsia="Times New Roman" w:cs="Times New Roman"/>
          <w:color w:val="1a1a1a"/>
        </w:rPr>
      </w:pPr>
    </w:p>
    <w:p vyd:_id="vyd:mq7xly1cokup8k">
      <w:pPr>
        <w:spacing w:before="100" w:beforeAutospacing="1" w:after="159" w:line="240" w:lineRule="auto"/>
        <w:jc w:val="both"/>
        <w:rPr>
          <w:rFonts w:ascii="Times New Roman" w:hAnsi="Times New Roman" w:eastAsia="Times New Roman" w:cs="Times New Roman"/>
          <w:color w:val="1a1a1a"/>
        </w:rPr>
      </w:pPr>
    </w:p>
    <w:p vyd:_id="vyd:000000000000mf">
      <w:pPr>
        <w:widowControl w:val="0"/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mg">1.Паспорт программного документа педагога совместителя</w:t>
      </w:r>
    </w:p>
    <w:p vyd:_id="vyd:000000000000me">
      <w:pPr>
        <w:ind w:start="142" w:hanging="142"/>
        <w:rPr>
          <w:rFonts w:ascii="Times New Roman" w:hAnsi="Times New Roman" w:cs="Times New Roman"/>
          <w:sz w:val="28"/>
          <w:szCs w:val="28"/>
        </w:rPr>
      </w:pPr>
    </w:p>
    <w:tbl vyd:_id="vyd:000000000000in">
      <w:tblPr>
        <w:tblStyle w:val="658"/>
        <w:tblW w:w="0" w:type="auto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lastRow="0" w:firstColumn="1" w:lastColumn="0" w:noHBand="0" w:noVBand="1" w:val="07c5"/>
      </w:tblPr>
      <w:tblGrid>
        <w:gridCol w:w="502"/>
        <w:gridCol w:w="4803"/>
        <w:gridCol w:w="4017"/>
      </w:tblGrid>
      <w:tr vyd:_id="vyd:000000000000m0">
        <w:tblPrEx/>
        <w:trPr>
          <w:trHeight w:val="769"/>
        </w:trPr>
        <w:tc vyd:_id="vyd:000000000000mb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mc">
            <w:pPr>
              <w:widowControl w:val="0"/>
              <w:spacing w:after="160" w:line="256" w:lineRule="auto"/>
              <w:ind w:start="142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md">1</w:t>
            </w:r>
          </w:p>
        </w:tc>
        <w:tc vyd:_id="vyd:000000000000m8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m9">
            <w:pPr>
              <w:widowControl w:val="0"/>
              <w:spacing w:after="160" w:line="256" w:lineRule="auto"/>
              <w:ind w:star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ma">Ф.И.О., руководителя детского объединения: контактный тел.</w:t>
            </w:r>
          </w:p>
        </w:tc>
        <w:tc vyd:_id="vyd:000000000000m1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m6">
            <w:pPr>
              <w:widowControl w:val="0"/>
              <w:ind w:star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m7">Максимова Елена Анатольевна</w:t>
            </w:r>
          </w:p>
          <w:p vyd:_id="vyd:000000000000m4">
            <w:pPr>
              <w:widowControl w:val="0"/>
              <w:ind w:star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m5">Р.тел. 50-90-66</w:t>
            </w:r>
          </w:p>
          <w:p vyd:_id="vyd:000000000000m2">
            <w:pPr>
              <w:widowControl w:val="0"/>
              <w:spacing w:after="160" w:line="256" w:lineRule="auto"/>
              <w:ind w:star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m3">С.т. 8-9199115075</w:t>
            </w:r>
          </w:p>
        </w:tc>
      </w:tr>
      <w:tr vyd:_id="vyd:000000000000ll">
        <w:tblPrEx/>
        <w:trPr>
          <w:trHeight w:val="636"/>
        </w:trPr>
        <w:tc vyd:_id="vyd:000000000000lx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y">
            <w:pPr>
              <w:widowControl w:val="0"/>
              <w:spacing w:after="160" w:line="256" w:lineRule="auto"/>
              <w:ind w:start="142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z">2</w:t>
            </w:r>
          </w:p>
        </w:tc>
        <w:tc vyd:_id="vyd:000000000000lu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v">
            <w:pPr>
              <w:widowControl w:val="0"/>
              <w:spacing w:after="160" w:line="256" w:lineRule="auto"/>
              <w:ind w:start="142" w:hanging="142"/>
              <w:rPr>
                <w:rFonts w:ascii="Times New Roman" w:hAnsi="Times New Roman" w:cs="Times New Roman"/>
                <w:sz w:val="28"/>
                <w:shd w:val="clear" w:fill="#ffff00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w">Наименование детского объединения с указанием организационной формы (кружок, секция, отряд и т.д.)</w:t>
            </w:r>
          </w:p>
        </w:tc>
        <w:tc vyd:_id="vyd:000000000000lm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p">
            <w:pPr>
              <w:widowControl w:val="0"/>
              <w:ind w:start="142" w:hanging="142"/>
              <w:jc w:val="center"/>
              <w:rPr>
                <w:rFonts w:ascii="Times New Roman" w:hAnsi="Times New Roman" w:cs="Times New Roman"/>
                <w:sz w:val="28"/>
                <w:lang w:val="en-US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t">Языковой</w:t>
            </w: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ls"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r">центр</w:t>
            </w: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lq" xml:space="preserve">  </w:t>
            </w:r>
          </w:p>
          <w:p vyd:_id="vyd:000000000000ln">
            <w:pPr>
              <w:widowControl w:val="0"/>
              <w:spacing w:after="160" w:line="256" w:lineRule="auto"/>
              <w:ind w:start="142" w:hanging="142"/>
              <w:jc w:val="center"/>
              <w:rPr>
                <w:rFonts w:ascii="Times New Roman" w:hAnsi="Times New Roman" w:cs="Times New Roman"/>
                <w:sz w:val="28"/>
                <w:lang w:val="en-US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lo">«Language Centre for Individuals»</w:t>
            </w:r>
          </w:p>
        </w:tc>
      </w:tr>
      <w:tr vyd:_id="vyd:000000000000l9">
        <w:tblPrEx/>
        <w:trPr>
          <w:trHeight w:val="285"/>
        </w:trPr>
        <w:tc vyd:_id="vyd:000000000000li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j">
            <w:pPr>
              <w:widowControl w:val="0"/>
              <w:spacing w:after="160" w:line="256" w:lineRule="auto"/>
              <w:ind w:start="142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k">3</w:t>
            </w:r>
          </w:p>
        </w:tc>
        <w:tc vyd:_id="vyd:000000000000lf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g">
            <w:pPr>
              <w:widowControl w:val="0"/>
              <w:spacing w:after="160" w:line="256" w:lineRule="auto"/>
              <w:ind w:star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h" xml:space="preserve">Вид программного документа  </w:t>
            </w:r>
          </w:p>
        </w:tc>
        <w:tc vyd:_id="vyd:000000000000la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b">
            <w:pPr>
              <w:pStyle w:val="659"/>
              <w:spacing w:before="0" w:beforeAutospacing="0" w:after="0" w:afterAutospacing="0" w:line="256" w:lineRule="auto"/>
              <w:ind w:end="-108"/>
              <w:jc w:val="center"/>
              <w:rPr>
                <w:sz w:val="28"/>
                <w:color w:val="1a1a1a"/>
                <w:bCs w:val="1"/>
                <w:szCs w:val="28"/>
              </w:rPr>
            </w:pPr>
            <w:r>
              <w:rPr>
                <w:sz w:val="28"/>
                <w:szCs w:val="28"/>
              </w:rPr>
              <w:t vyd:_id="vyd:000000000000le">Дополнительная общеобразовательная общеразвивающая программа «</w:t>
            </w:r>
            <w:r>
              <w:rPr>
                <w:sz w:val="28"/>
                <w:color w:val="1a1a1a"/>
                <w:bCs w:val="1"/>
                <w:szCs w:val="28"/>
              </w:rPr>
              <w:t vyd:_id="vyd:000000000000ld">Ӟеч-а, бур-а, удмурт кыл!</w:t>
            </w:r>
            <w:r>
              <w:rPr>
                <w:sz w:val="28"/>
                <w:szCs w:val="28"/>
              </w:rPr>
              <w:t vyd:_id="vyd:000000000000lc">»</w:t>
            </w:r>
          </w:p>
        </w:tc>
      </w:tr>
      <w:tr vyd:_id="vyd:000000000000kz">
        <w:tblPrEx/>
        <w:trPr>
          <w:trHeight w:val="316"/>
        </w:trPr>
        <w:tc vyd:_id="vyd:000000000000l6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7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8">4</w:t>
            </w:r>
          </w:p>
        </w:tc>
        <w:tc vyd:_id="vyd:000000000000l3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4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5">Год обучения</w:t>
            </w:r>
          </w:p>
        </w:tc>
        <w:tc vyd:_id="vyd:000000000000l0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l1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l2">1 год</w:t>
            </w:r>
          </w:p>
        </w:tc>
      </w:tr>
      <w:tr vyd:_id="vyd:000000000000kp">
        <w:tblPrEx/>
        <w:trPr>
          <w:trHeight w:val="316"/>
        </w:trPr>
        <w:tc vyd:_id="vyd:000000000000kw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x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y">5</w:t>
            </w:r>
          </w:p>
        </w:tc>
        <w:tc vyd:_id="vyd:000000000000kt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u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v">Группа №</w:t>
            </w:r>
          </w:p>
        </w:tc>
        <w:tc vyd:_id="vyd:000000000000kq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r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s">1</w:t>
            </w:r>
          </w:p>
        </w:tc>
      </w:tr>
      <w:tr vyd:_id="vyd:000000000000kf">
        <w:tblPrEx/>
        <w:trPr>
          <w:trHeight w:val="698"/>
        </w:trPr>
        <w:tc vyd:_id="vyd:000000000000km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n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o">6</w:t>
            </w:r>
          </w:p>
        </w:tc>
        <w:tc vyd:_id="vyd:000000000000kj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k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l">Направление деятельности (отметить нужное направление)</w:t>
            </w:r>
          </w:p>
        </w:tc>
        <w:tc vyd:_id="vyd:000000000000kg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h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i">Дополнительное образование</w:t>
            </w:r>
          </w:p>
        </w:tc>
      </w:tr>
      <w:tr vyd:_id="vyd:000000000000k5">
        <w:tblPrEx/>
        <w:trPr>
          <w:trHeight w:val="489"/>
        </w:trPr>
        <w:tc vyd:_id="vyd:000000000000kc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d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e">7</w:t>
            </w:r>
          </w:p>
        </w:tc>
        <w:tc vyd:_id="vyd:000000000000k9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a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b">Предметная область</w:t>
            </w:r>
          </w:p>
        </w:tc>
        <w:tc vyd:_id="vyd:000000000000k6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7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8">Удмуртский язык</w:t>
            </w:r>
          </w:p>
        </w:tc>
      </w:tr>
      <w:tr vyd:_id="vyd:000000000000js">
        <w:tblPrEx/>
        <w:trPr>
          <w:trHeight w:val="489"/>
        </w:trPr>
        <w:tc vyd:_id="vyd:000000000000k2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3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4">8</w:t>
            </w:r>
          </w:p>
        </w:tc>
        <w:tc vyd:_id="vyd:000000000000jz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k0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k1">На базе образовательного учреждения</w:t>
            </w:r>
          </w:p>
        </w:tc>
        <w:tc vyd:_id="vyd:000000000000jt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u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lang w:val="en-US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Cs w:val="1"/>
                <w:szCs w:val="28"/>
              </w:rPr>
              <w:t vyd:_id="vyd:000000000000jy">Языковой</w:t>
            </w:r>
            <w:r>
              <w:rPr>
                <w:rFonts w:ascii="Times New Roman" w:hAnsi="Times New Roman" w:cs="Times New Roman"/>
                <w:sz w:val="28"/>
                <w:lang w:val="en-US"/>
                <w:bCs w:val="1"/>
                <w:szCs w:val="28"/>
              </w:rPr>
              <w:t vyd:_id="vyd:000000000000jx" xml:space="preserve"> </w:t>
            </w:r>
            <w:r>
              <w:rPr>
                <w:rFonts w:ascii="Times New Roman" w:hAnsi="Times New Roman" w:cs="Times New Roman"/>
                <w:sz w:val="28"/>
                <w:bCs w:val="1"/>
                <w:szCs w:val="28"/>
              </w:rPr>
              <w:t vyd:_id="vyd:000000000000jw">центр</w:t>
            </w:r>
            <w:r>
              <w:rPr>
                <w:rFonts w:ascii="Times New Roman" w:hAnsi="Times New Roman" w:cs="Times New Roman"/>
                <w:sz w:val="28"/>
                <w:lang w:val="en-US"/>
                <w:bCs w:val="1"/>
                <w:szCs w:val="28"/>
              </w:rPr>
              <w:t vyd:_id="vyd:000000000000jv" xml:space="preserve"> Language Centre for Individuals (LCI)</w:t>
            </w:r>
          </w:p>
        </w:tc>
      </w:tr>
      <w:tr vyd:_id="vyd:000000000000jh">
        <w:tblPrEx/>
        <w:trPr>
          <w:trHeight w:val="260"/>
        </w:trPr>
        <w:tc vyd:_id="vyd:000000000000jp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q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r">9</w:t>
            </w:r>
          </w:p>
        </w:tc>
        <w:tc vyd:_id="vyd:000000000000jm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n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o" xml:space="preserve">Место проведения занятий: кабинет № </w:t>
            </w:r>
          </w:p>
        </w:tc>
        <w:tc vyd:_id="vyd:000000000000ji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j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lang w:val="en-US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l" xml:space="preserve">Каб. № </w:t>
            </w: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jk">2</w:t>
            </w:r>
          </w:p>
        </w:tc>
      </w:tr>
      <w:tr vyd:_id="vyd:000000000000j5">
        <w:tblPrEx/>
        <w:trPr>
          <w:trHeight w:val="280"/>
        </w:trPr>
        <w:tc vyd:_id="vyd:000000000000je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f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g">10</w:t>
            </w:r>
          </w:p>
        </w:tc>
        <w:tc vyd:_id="vyd:000000000000jb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c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d" xml:space="preserve">Расписание занятий группы </w:t>
            </w:r>
          </w:p>
        </w:tc>
        <w:tc vyd:_id="vyd:000000000000j6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a" xml:space="preserve">         </w:t>
            </w:r>
          </w:p>
          <w:p vyd:_id="vyd:000000000000j7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8" xml:space="preserve">        </w:t>
            </w:r>
          </w:p>
        </w:tc>
      </w:tr>
      <w:tr vyd:_id="vyd:000000000000io">
        <w:tblPrEx/>
        <w:trPr>
          <w:trHeight w:val="280"/>
        </w:trPr>
        <w:tc vyd:_id="vyd:000000000000j2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j3">
            <w:pPr>
              <w:widowControl w:val="0"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lang w:val="en-US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j4">11</w:t>
            </w:r>
          </w:p>
        </w:tc>
        <w:tc vyd:_id="vyd:000000000000iy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iz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lang w:val="en-US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1">Время обучения</w:t>
            </w: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j0" xml:space="preserve"> </w:t>
            </w:r>
          </w:p>
        </w:tc>
        <w:tc vyd:_id="vyd:000000000000ip">
          <w:tcPr>
            <w:tcBorders>
              <w:top w:val="single" w:color="auto" w:sz="6" w:space="0"/>
              <w:start w:val="single" w:color="auto" w:sz="6" w:space="0"/>
              <w:bottom w:val="single" w:color="auto" w:sz="6" w:space="0"/>
              <w:end w:val="single" w:color="auto" w:sz="6" w:space="0"/>
            </w:tcBorders>
            <w:noWrap w:val="0"/>
            <w:textDirection w:val="lrTb"/>
          </w:tcPr>
          <w:p vyd:_id="vyd:000000000000iv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1a1a1a"/>
                <w:bCs w:val="1"/>
                <w:szCs w:val="28"/>
              </w:rPr>
              <w:t vyd:_id="vyd:000000000000ix">Ӟеч-а, бур-а, удмурт кыл!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w">– 40 ч</w:t>
            </w:r>
          </w:p>
          <w:p vyd:_id="vyd:000000000000iq">
            <w:pPr>
              <w:widowControl w:val="0"/>
              <w:spacing w:after="160" w:line="256" w:lineRule="auto"/>
              <w:rPr>
                <w:rFonts w:ascii="Times New Roman" w:hAnsi="Times New Roman" w:cs="Times New Roman"/>
                <w:sz w:val="28"/>
                <w:lang w:val="en-US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u">Итого</w:t>
            </w: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it" xml:space="preserve">: 40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s">ч</w:t>
            </w: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ir">.</w:t>
            </w:r>
          </w:p>
        </w:tc>
      </w:tr>
    </w:tbl>
    <w:p vyd:_id="vyd:000000000000im">
      <w:pPr>
        <w:spacing w:before="100" w:beforeAutospacing="1" w:after="159" w:line="240" w:lineRule="auto"/>
        <w:jc w:val="both"/>
        <w:rPr>
          <w:rFonts w:ascii="Times New Roman" w:hAnsi="Times New Roman" w:eastAsia="Times New Roman" w:cs="Times New Roman"/>
          <w:color w:val="1a1a1a"/>
          <w:lang w:val="en-US"/>
        </w:rPr>
      </w:pPr>
    </w:p>
    <w:p vyd:_id="vyd:000000000000il">
      <w:pPr>
        <w:spacing w:before="100" w:beforeAutospacing="1" w:after="159" w:line="240" w:lineRule="auto"/>
        <w:jc w:val="both"/>
        <w:rPr>
          <w:rFonts w:ascii="Times New Roman" w:hAnsi="Times New Roman" w:eastAsia="Times New Roman" w:cs="Times New Roman"/>
          <w:color w:val="1a1a1a"/>
          <w:lang w:val="en-US"/>
        </w:rPr>
      </w:pPr>
    </w:p>
    <w:p vyd:_id="vyd:000000000000ik">
      <w:pPr>
        <w:spacing w:before="100" w:beforeAutospacing="1" w:after="159" w:line="240" w:lineRule="auto"/>
        <w:jc w:val="both"/>
        <w:rPr>
          <w:rFonts w:ascii="Times New Roman" w:hAnsi="Times New Roman" w:eastAsia="Times New Roman" w:cs="Times New Roman"/>
          <w:color w:val="1a1a1a"/>
          <w:lang w:val="en-US"/>
        </w:rPr>
      </w:pPr>
    </w:p>
    <w:p vyd:_id="vyd:000000000000ij">
      <w:pPr>
        <w:pStyle w:val="661"/>
        <w:rPr>
          <w:sz w:val="28"/>
          <w:b w:val="1"/>
          <w:szCs w:val="28"/>
        </w:rPr>
      </w:pPr>
    </w:p>
    <w:p vyd:_id="vyd:000000000000ih">
      <w:pPr>
        <w:tabs>
          <w:tab w:val="left" w:pos="1530" w:leader="none"/>
        </w:tabs>
        <w:jc w:val="center"/>
        <w:rPr>
          <w:rFonts w:ascii="Times New Roman" w:hAnsi="Times New Roman" w:cs="Times New Roman"/>
          <w:sz w:val="32"/>
          <w:b w:val="1"/>
          <w:szCs w:val="32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ii">2.Пояснительная записка</w:t>
      </w:r>
    </w:p>
    <w:p vyd:_id="vyd:000000000000ig">
      <w:pPr>
        <w:tabs>
          <w:tab w:val="left" w:pos="1530" w:leader="none"/>
        </w:tabs>
        <w:rPr>
          <w:rFonts w:ascii="Times New Roman" w:hAnsi="Times New Roman" w:cs="Times New Roman"/>
          <w:sz w:val="32"/>
          <w:b w:val="1"/>
          <w:szCs w:val="32"/>
        </w:rPr>
      </w:pPr>
    </w:p>
    <w:p vyd:_id="vyd:000000000000ie">
      <w:pPr>
        <w:widowControl w:val="0"/>
        <w:tabs>
          <w:tab w:val="left" w:pos="1440" w:leader="none"/>
        </w:tabs>
        <w:jc w:val="center"/>
        <w:rPr>
          <w:rFonts w:ascii="Times New Roman" w:hAnsi="Times New Roman" w:cs="Times New Roman"/>
          <w:sz w:val="32"/>
          <w:b w:val="1"/>
          <w:bCs w:val="1"/>
          <w:iCs w:val="1"/>
          <w:szCs w:val="32"/>
        </w:rPr>
      </w:pPr>
      <w:r>
        <w:rPr>
          <w:rFonts w:ascii="Times New Roman" w:hAnsi="Times New Roman" w:cs="Times New Roman"/>
          <w:sz w:val="28"/>
          <w:b w:val="1"/>
          <w:bCs w:val="1"/>
          <w:iCs w:val="1"/>
          <w:szCs w:val="28"/>
        </w:rPr>
        <w:t vyd:_id="vyd:000000000000if">Краткая характеристика группы, возраст детей, особенности организации деятельности.</w:t>
      </w:r>
    </w:p>
    <w:p vyd:_id="vyd:000000000000id">
      <w:pPr>
        <w:widowControl w:val="0"/>
        <w:tabs>
          <w:tab w:val="left" w:pos="1440" w:leader="none"/>
        </w:tabs>
        <w:rPr>
          <w:rFonts w:ascii="Times New Roman" w:hAnsi="Times New Roman" w:cs="Times New Roman"/>
          <w:sz w:val="32"/>
          <w:u w:val="single"/>
          <w:b w:val="1"/>
          <w:bCs w:val="1"/>
          <w:iCs w:val="1"/>
          <w:szCs w:val="32"/>
        </w:rPr>
      </w:pPr>
    </w:p>
    <w:p vyd:_id="vyd:000000000000ib">
      <w:pPr>
        <w:widowControl w:val="0"/>
        <w:shd w:val="clear" w:color="auto" w:fill="ffffff"/>
        <w:ind w:start="5" w:end="175" w:firstLine="50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vyd:_id="vyd:000000000000ic" xml:space="preserve">Рабочая программа предназначена для детей школьного возраста. Возраст детей – 7-8, 9-10 лет. </w:t>
      </w:r>
    </w:p>
    <w:p vyd:_id="vyd:000000000000i6">
      <w:pPr>
        <w:widowControl w:val="0"/>
        <w:shd w:val="clear" w:color="auto" w:fill="ffffff"/>
        <w:ind w:start="5" w:end="175" w:firstLine="50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vyd:_id="vyd:000000000000ia" xml:space="preserve">Организация и проведение занятий строятся с учетом возрастных, психологических и индивидуальных особенностей каждого участника образовательного процесса.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i9" xml:space="preserve">Ӟеч-а, бур-а, удмурт кыл! </w:t>
      </w:r>
      <w:r>
        <w:rPr>
          <w:rFonts w:ascii="Times New Roman" w:hAnsi="Times New Roman" w:cs="Times New Roman"/>
          <w:sz w:val="28"/>
          <w:szCs w:val="28"/>
        </w:rPr>
        <w:t vyd:_id="vyd:000000000000i8">- новый учебник, вместе с которым дети с удовольствием поз</w:t>
      </w:r>
      <w:r>
        <w:rPr>
          <w:rFonts w:ascii="Times New Roman" w:hAnsi="Times New Roman" w:cs="Times New Roman"/>
          <w:sz w:val="28"/>
          <w:szCs w:val="28"/>
        </w:rPr>
        <w:t vyd:_id="vyd:000000000000i7" xml:space="preserve">нают мир и открывают для себя удмуртский язык и культуру. Благодаря разнообразию заданий и форм работы он привлекает учащихся, а предусмотренная программой языковая нагрузка, эффективно объединяется с захватывающими играми, комиксами, песнями и проектами. </w:t>
      </w:r>
    </w:p>
    <w:p vyd:_id="vyd:000000000000i4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vyd:_id="vyd:000000000000i5" xml:space="preserve">Ӟеч-а, бур-а, удмурт кыл!-это программа, сочетающая в себе массу эффективных и занимательных заданий, яркие и красочные тексты, а также доступные правила, познавательную информацию и новую лексику. </w:t>
      </w:r>
    </w:p>
    <w:p vyd:_id="vyd:000000000000i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vyd:_id="vyd:000000000000i3">Программа опирается на те знания, навыки и умения учащихся, которые будут получены ими в процессе изучения других языков в общеобразовательной школе.</w:t>
      </w:r>
    </w:p>
    <w:p vyd:_id="vyd:000000000000hw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u w:val="single"/>
          <w:b w:val="1"/>
          <w:i w:val="1"/>
          <w:szCs w:val="28"/>
        </w:rPr>
        <w:t vyd:_id="vyd:000000000000i1">Актуальность</w:t>
      </w:r>
      <w:r>
        <w:rPr>
          <w:rFonts w:ascii="Times New Roman" w:hAnsi="Times New Roman" w:cs="Times New Roman"/>
          <w:sz w:val="28"/>
          <w:szCs w:val="28"/>
        </w:rPr>
        <w:t vyd:_id="vyd:000000000000i0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hz" xml:space="preserve">данной программы обусловлена усилением роли иностранного языка как дисциплины, позволяющей обучающимся успешно совершенствовать свои знания в будущем. </w:t>
      </w:r>
      <w:r>
        <w:rPr>
          <w:rFonts w:ascii="Times New Roman" w:hAnsi="Times New Roman" w:cs="Times New Roman"/>
          <w:sz w:val="28"/>
          <w:szCs w:val="28"/>
        </w:rPr>
        <w:t vyd:_id="vyd:000000000000hy" xml:space="preserve">Программа  реализует специальную форму внеклассного обучения удмуртскому языку в свободное от учебы в школе время и делает акцент на обучение общению.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x" xml:space="preserve">Применение  информационных технологий  на уроках удмуртского языка  и возможность создать иноязычную образовательную среду дома значительно повышает интенсивность учебного процесса. </w:t>
      </w:r>
    </w:p>
    <w:p vyd:_id="vyd:000000000000hs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v" xml:space="preserve">Использование CLIL компонентов курса расширяет кругозор обучающихся и значительно повышает мотивацию к изучению иностранного языка. </w:t>
      </w:r>
      <w:r>
        <w:rPr>
          <w:rFonts w:ascii="Times New Roman" w:hAnsi="Times New Roman" w:cs="Times New Roman"/>
          <w:sz w:val="28"/>
          <w:szCs w:val="28"/>
        </w:rPr>
        <w:t vyd:_id="vyd:000000000000hu">Современные педагогические технологии, такие как обучение, в сотрудничестве, проектная методика, использо</w:t>
      </w:r>
      <w:r>
        <w:rPr>
          <w:rFonts w:ascii="Times New Roman" w:hAnsi="Times New Roman" w:cs="Times New Roman"/>
          <w:sz w:val="28"/>
          <w:szCs w:val="28"/>
        </w:rPr>
        <w:t vyd:_id="vyd:000000000000ht" xml:space="preserve">вание информационно-компьютерной  технологии,  Интернет - ресурсов помогают реализовать личностно - ориентированный подход в обучении, обеспечивают индивидуализацию и дифференциацию обучения с учётом способностей детей, их уровня обученности, склонностей. </w:t>
      </w:r>
    </w:p>
    <w:p vyd:_id="vyd:000000000000hd">
      <w:pPr>
        <w:jc w:val="both"/>
        <w:rPr>
          <w:rFonts w:ascii="Times New Roman" w:hAnsi="Times New Roman" w:cs="Times New Roman"/>
          <w:sz w:val="32"/>
          <w:lang w:val="en-US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vyd:_id="vyd:000000000000hr" xml:space="preserve">     Данная программа основана на базе УМК</w:t>
      </w:r>
      <w:r>
        <w:rPr>
          <w:sz w:val="24"/>
          <w:szCs w:val="24"/>
        </w:rPr>
        <w:t vyd:_id="vyd:000000000000hq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p">Ӟеч-а, бур-а, удмурт кыл!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0ho">,</w:t>
      </w:r>
      <w:r>
        <w:rPr>
          <w:rFonts w:ascii="Times New Roman" w:hAnsi="Times New Roman" w:cs="Times New Roman"/>
          <w:sz w:val="28"/>
          <w:szCs w:val="28"/>
        </w:rPr>
        <w:t vyd:_id="vyd:000000000000hn" xml:space="preserve"> построенного на ситуативной основе; дети изучают язык с героями курса, которые переходят вместе с детьми  с одного уровня на другой. Материал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000000000000hm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l">курса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000000000000hk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j">изучается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000000000000hi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h">по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000000000000hg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f">методу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000000000000he" xml:space="preserve"> 4P (presentation – practice - production- personalization).</w:t>
      </w:r>
    </w:p>
    <w:p vyd:_id="vyd:000000000000h6">
      <w:pPr>
        <w:spacing w:before="100" w:beforeAutospacing="1"/>
        <w:ind w:firstLine="708"/>
        <w:jc w:val="both"/>
        <w:rPr>
          <w:rFonts w:ascii="Times New Roman" w:hAnsi="Times New Roman" w:cs="Times New Roman"/>
          <w:sz w:val="32"/>
          <w:color w:val="000000"/>
          <w:shd w:val="clear" w:color="auto" w:fill="ffffff"/>
          <w:szCs w:val="32"/>
        </w:rPr>
      </w:pP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c" xml:space="preserve">Данная образовательная программа является </w:t>
      </w:r>
      <w:r>
        <w:rPr>
          <w:rFonts w:ascii="Times New Roman" w:hAnsi="Times New Roman" w:cs="Times New Roman"/>
          <w:sz w:val="28"/>
          <w:color w:val="000000"/>
          <w:u w:val="single"/>
          <w:b w:val="1"/>
          <w:i w:val="1"/>
          <w:shd w:val="clear" w:color="auto" w:fill="ffffff"/>
          <w:szCs w:val="28"/>
        </w:rPr>
        <w:t vyd:_id="vyd:000000000000hb">педагогически целесообразной</w:t>
      </w:r>
      <w:r>
        <w:rPr>
          <w:rFonts w:ascii="Times New Roman" w:hAnsi="Times New Roman" w:cs="Times New Roman"/>
          <w:sz w:val="28"/>
          <w:color w:val="000000"/>
          <w:b w:val="1"/>
          <w:shd w:val="clear" w:color="auto" w:fill="ffffff"/>
          <w:szCs w:val="28"/>
        </w:rPr>
        <w:t vyd:_id="vyd:000000000000ha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9">в условиях современных требований модернизации системы</w:t>
      </w:r>
      <w:r>
        <w:rPr>
          <w:rFonts w:ascii="Times New Roman" w:hAnsi="Times New Roman" w:cs="Times New Roman"/>
          <w:sz w:val="28"/>
          <w:color w:val="000000"/>
          <w:b w:val="1"/>
          <w:shd w:val="clear" w:color="auto" w:fill="ffffff"/>
          <w:szCs w:val="28"/>
        </w:rPr>
        <w:t vyd:_id="vyd:000000000000h8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7" xml:space="preserve">образования. </w:t>
      </w:r>
    </w:p>
    <w:p vyd:_id="vyd:000000000000gy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32"/>
          <w:color w:val="000000"/>
          <w:shd w:val="clear" w:color="auto" w:fill="ffffff"/>
          <w:szCs w:val="32"/>
        </w:rPr>
      </w:pP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5">Современный период развития цивилизованного общества характеризует процесс информатизации.</w:t>
      </w:r>
      <w:r>
        <w:rPr>
          <w:rStyle w:val="665"/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4" xml:space="preserve"> 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3">Одним из приоритетных направлений процесса информатизации современного общества является информатизация образования – внедрение средств новых информационных технологий в систему образования.</w:t>
      </w:r>
      <w:r>
        <w:rPr>
          <w:rStyle w:val="665"/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2" xml:space="preserve"> 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1">Развитие образования в наши дни органично связано с повышением уровня его информационного потенциала. Эта характе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h0">рная черта во многом определяет как направление эволюции самого образования, так и будущее всего общества. Для наиболее успешного ориентирования в современном мире необходимо овладение учащимися знаниями о культуре и традициях стран изучаемого языка и т.д.</w:t>
      </w:r>
      <w:r>
        <w:rPr>
          <w:rStyle w:val="665"/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gz" xml:space="preserve"> </w:t>
      </w:r>
    </w:p>
    <w:p vyd:_id="vyd:000000000000gr">
      <w:pPr>
        <w:pStyle w:val="661"/>
        <w:rPr>
          <w:sz w:val="36"/>
          <w:b w:val="1"/>
          <w:szCs w:val="36"/>
        </w:rPr>
      </w:pPr>
      <w:r>
        <w:rPr>
          <w:sz w:val="28"/>
          <w:u w:val="single"/>
          <w:b w:val="1"/>
          <w:i w:val="1"/>
          <w:szCs w:val="28"/>
        </w:rPr>
        <w:t vyd:_id="vyd:000000000000gx">Новизна</w:t>
      </w:r>
      <w:r>
        <w:rPr>
          <w:sz w:val="28"/>
          <w:szCs w:val="28"/>
        </w:rPr>
        <w:t vyd:_id="vyd:000000000000gw" xml:space="preserve"> прогр</w:t>
      </w:r>
      <w:r>
        <w:rPr>
          <w:sz w:val="28"/>
          <w:szCs w:val="28"/>
        </w:rPr>
        <w:t vyd:_id="vyd:000000000000gv">аммы заключается в использовании современных информационных образовательных технологий при обучении удмуртскому языку. Это подразумевает использование видеоматериалов курса и программ для интерактивной доски.  Курс предусматривает создание иноязычной образ</w:t>
      </w:r>
      <w:r>
        <w:rPr>
          <w:sz w:val="28"/>
          <w:szCs w:val="28"/>
        </w:rPr>
        <w:t vyd:_id="vyd:000000000000gu" xml:space="preserve">овательной среды как в классе, так и дома за счет наличия электронной книги, содержащей все материалы курса и позволяющей просматривать, прослушивать пройденный на уроке материал дома. Также в программе предусмотрено проведение  внеклассных мероприятий на </w:t>
      </w:r>
      <w:r>
        <w:rPr>
          <w:sz w:val="28"/>
          <w:lang w:val="ru-RU"/>
          <w:szCs w:val="28"/>
        </w:rPr>
        <w:t vyd:_id="vyd:000000000000gt">удмуртском</w:t>
      </w:r>
      <w:r>
        <w:rPr>
          <w:sz w:val="28"/>
          <w:szCs w:val="28"/>
        </w:rPr>
        <w:t vyd:_id="vyd:000000000000gs" xml:space="preserve"> языке, использование  CLIL технологии, активную работу с аудио  материалами, дидактическими материалами курса и использование обучающих настольных и компьютерных игр.             </w:t>
      </w:r>
    </w:p>
    <w:p vyd:_id="vyd:000000000000gp">
      <w:pPr>
        <w:pStyle w:val="661"/>
        <w:jc w:val="center"/>
        <w:rPr>
          <w:sz w:val="32"/>
          <w:b w:val="1"/>
          <w:szCs w:val="36"/>
        </w:rPr>
      </w:pPr>
      <w:r>
        <w:rPr>
          <w:sz w:val="28"/>
          <w:b w:val="1"/>
          <w:szCs w:val="32"/>
        </w:rPr>
        <w:t vyd:_id="vyd:000000000000gq">3.Режим и продолжительность занятий</w:t>
      </w:r>
    </w:p>
    <w:p vyd:_id="vyd:000000000000gm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go">Зан</w:t>
      </w:r>
      <w:r>
        <w:rPr>
          <w:sz w:val="28"/>
          <w:szCs w:val="28"/>
        </w:rPr>
        <w:t vyd:_id="vyd:000000000000gn">ятия проводятся 2 раза в неделю, по 1 академическому часу. Сроки реализации дополнительной образовательной программы: каждого уровня (1,2,3) составляют от 9 до 11, 5 месяцев, в общей совокупности 3 года обучения. Общее количество часов по программе: 226 ч.</w:t>
      </w:r>
    </w:p>
    <w:p vyd:_id="vyd:000000000000gk">
      <w:pPr>
        <w:pStyle w:val="661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gl">4.Цели и задачи данной программы</w:t>
      </w:r>
    </w:p>
    <w:p vyd:_id="vyd:000000000000gg">
      <w:pPr>
        <w:pStyle w:val="661"/>
        <w:ind w:firstLine="708"/>
        <w:jc w:val="both"/>
        <w:rPr>
          <w:sz w:val="28"/>
          <w:szCs w:val="28"/>
        </w:rPr>
      </w:pPr>
      <w:r>
        <w:rPr>
          <w:sz w:val="28"/>
          <w:u w:val="single"/>
          <w:b w:val="1"/>
          <w:i w:val="1"/>
          <w:szCs w:val="28"/>
        </w:rPr>
        <w:t vyd:_id="vyd:000000000000gj">Целью</w:t>
      </w:r>
      <w:r>
        <w:rPr>
          <w:sz w:val="28"/>
          <w:b w:val="1"/>
          <w:i w:val="1"/>
          <w:szCs w:val="28"/>
        </w:rPr>
        <w:t vyd:_id="vyd:000000000000gi" xml:space="preserve"> </w:t>
      </w:r>
      <w:r>
        <w:rPr>
          <w:sz w:val="28"/>
          <w:szCs w:val="28"/>
        </w:rPr>
        <w:t vyd:_id="vyd:000000000000gh" xml:space="preserve">данной программы является развитие лингвистических способностей обучающихся, формирование коммуникативной и социокультурной компетенций. </w:t>
      </w:r>
    </w:p>
    <w:p vyd:_id="vyd:000000000000gd">
      <w:pPr>
        <w:pStyle w:val="661"/>
        <w:spacing w:before="0" w:beforeAutospacing="0" w:after="0" w:afterAutospacing="0"/>
        <w:ind w:firstLine="709"/>
        <w:jc w:val="both"/>
        <w:rPr>
          <w:rStyle w:val="662"/>
          <w:sz w:val="28"/>
          <w:u w:val="single"/>
          <w:b w:val="1"/>
          <w:szCs w:val="28"/>
        </w:rPr>
      </w:pPr>
      <w:r>
        <w:rPr>
          <w:rStyle w:val="662"/>
          <w:sz w:val="28"/>
          <w:u w:val="single"/>
          <w:b w:val="1"/>
          <w:i w:val="1"/>
          <w:szCs w:val="28"/>
        </w:rPr>
        <w:t vyd:_id="vyd:000000000000gf">Задачи</w:t>
      </w:r>
      <w:r>
        <w:rPr>
          <w:rStyle w:val="662"/>
          <w:sz w:val="28"/>
          <w:u w:val="single"/>
          <w:b w:val="1"/>
          <w:szCs w:val="28"/>
        </w:rPr>
        <w:t vyd:_id="vyd:000000000000ge">:</w:t>
      </w:r>
    </w:p>
    <w:p vyd:_id="vyd:000000000000gc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</w:p>
    <w:p vyd:_id="vyd:000000000000g8">
      <w:pPr>
        <w:pStyle w:val="661"/>
        <w:spacing w:before="0" w:beforeAutospacing="0" w:after="0" w:afterAutospacing="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gb" xml:space="preserve">1. </w:t>
      </w:r>
      <w:r>
        <w:rPr>
          <w:rStyle w:val="663"/>
          <w:sz w:val="28"/>
          <w:b w:val="1"/>
          <w:i w:val="1"/>
          <w:szCs w:val="28"/>
        </w:rPr>
        <w:t vyd:_id="vyd:000000000000ga">Обучающие</w:t>
      </w:r>
      <w:r>
        <w:rPr>
          <w:sz w:val="28"/>
          <w:b w:val="1"/>
          <w:i w:val="1"/>
          <w:szCs w:val="28"/>
        </w:rPr>
        <w:t vyd:_id="vyd:000000000000g9">:</w:t>
      </w:r>
    </w:p>
    <w:p vyd:_id="vyd:000000000000g5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g7">-познакомить с куль</w:t>
      </w:r>
      <w:r>
        <w:rPr>
          <w:sz w:val="28"/>
          <w:szCs w:val="28"/>
        </w:rPr>
        <w:t vyd:_id="vyd:000000000000g6" xml:space="preserve">турой удмуртского языка;                                                                                                          - изучить грамматический материал;                                                                                            </w:t>
      </w:r>
    </w:p>
    <w:p vyd:_id="vyd:000000000000g2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662"/>
          <w:sz w:val="28"/>
          <w:szCs w:val="28"/>
        </w:rPr>
        <w:t vyd:_id="vyd:000000000000g4" xml:space="preserve">- сформировать </w:t>
      </w:r>
      <w:r>
        <w:rPr>
          <w:sz w:val="28"/>
          <w:szCs w:val="28"/>
        </w:rPr>
        <w:t vyd:_id="vyd:000000000000g3" xml:space="preserve">и закрепить лексический запас; </w:t>
      </w:r>
    </w:p>
    <w:p vyd:_id="vyd:000000000000fy">
      <w:pPr>
        <w:pStyle w:val="661"/>
        <w:spacing w:before="0" w:beforeAutospacing="0" w:after="0" w:afterAutospacing="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g1" xml:space="preserve">2. </w:t>
      </w:r>
      <w:r>
        <w:rPr>
          <w:rStyle w:val="663"/>
          <w:sz w:val="28"/>
          <w:b w:val="1"/>
          <w:i w:val="1"/>
          <w:szCs w:val="28"/>
        </w:rPr>
        <w:t vyd:_id="vyd:000000000000g0">Развивающие</w:t>
      </w:r>
      <w:r>
        <w:rPr>
          <w:sz w:val="28"/>
          <w:b w:val="1"/>
          <w:i w:val="1"/>
          <w:szCs w:val="28"/>
        </w:rPr>
        <w:t vyd:_id="vyd:000000000000fz">:</w:t>
      </w:r>
    </w:p>
    <w:p vyd:_id="vyd:000000000000fw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x" xml:space="preserve">- способствовать развитию фонетического слуха и интонационной выразительности;                                                                                                                   </w:t>
      </w:r>
    </w:p>
    <w:p vyd:_id="vyd:000000000000ft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662"/>
          <w:sz w:val="28"/>
          <w:szCs w:val="28"/>
        </w:rPr>
        <w:t vyd:_id="vyd:000000000000fv" xml:space="preserve">- </w:t>
      </w:r>
      <w:r>
        <w:rPr>
          <w:sz w:val="28"/>
          <w:szCs w:val="28"/>
        </w:rPr>
        <w:t vyd:_id="vyd:000000000000fu" xml:space="preserve">совершенствовать навыки разговорной речи;                                                                                    </w:t>
      </w:r>
    </w:p>
    <w:p vyd:_id="vyd:000000000000fr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s" xml:space="preserve">- развивать творческих способностей;                                                                                                  </w:t>
      </w:r>
    </w:p>
    <w:p vyd:_id="vyd:000000000000fp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q">- развивать социальные и культурные навыки.</w:t>
      </w:r>
    </w:p>
    <w:p vyd:_id="vyd:000000000000fl">
      <w:pPr>
        <w:pStyle w:val="661"/>
        <w:spacing w:before="0" w:beforeAutospacing="0" w:after="0" w:afterAutospacing="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fo" xml:space="preserve">3. </w:t>
      </w:r>
      <w:r>
        <w:rPr>
          <w:rStyle w:val="663"/>
          <w:sz w:val="28"/>
          <w:b w:val="1"/>
          <w:i w:val="1"/>
          <w:szCs w:val="28"/>
        </w:rPr>
        <w:t vyd:_id="vyd:000000000000fn">Воспитательные</w:t>
      </w:r>
      <w:r>
        <w:rPr>
          <w:sz w:val="28"/>
          <w:b w:val="1"/>
          <w:szCs w:val="28"/>
        </w:rPr>
        <w:t vyd:_id="vyd:000000000000fm">:</w:t>
      </w:r>
    </w:p>
    <w:p vyd:_id="vyd:000000000000fj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k" xml:space="preserve">- воспитывать общительность, доброжелательность, культуру общения, умения работать в   коллективе;                                                                                                                                               </w:t>
      </w:r>
    </w:p>
    <w:p vyd:_id="vyd:000000000000fh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i" xml:space="preserve">- воспитывать толерантности к иноязычной культуре;                                                                         </w:t>
      </w:r>
    </w:p>
    <w:p vyd:_id="vyd:000000000000ff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g" xml:space="preserve">- способствовать развитию уважения к окружающим;                                                                       </w:t>
      </w:r>
    </w:p>
    <w:p vyd:_id="vyd:000000000000fd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e" xml:space="preserve">- воспитывать уважение к истории своей страны и разных народов;                                        </w:t>
      </w:r>
    </w:p>
    <w:p vyd:_id="vyd:000000000000fb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c" xml:space="preserve">- создать условия для формирования у обучающихся уважения и интереса к культуре и народу страны изучаемого языка;                                                                                                         </w:t>
      </w:r>
    </w:p>
    <w:p vyd:_id="vyd:000000000000f9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fa">- способствовать повышению мотивации к изучению удмуртского языка.</w:t>
      </w:r>
    </w:p>
    <w:p vyd:_id="vyd:000000000000f8">
      <w:pPr>
        <w:pStyle w:val="661"/>
        <w:spacing w:before="0" w:beforeAutospacing="0" w:after="0" w:afterAutospacing="0"/>
        <w:jc w:val="both"/>
        <w:rPr>
          <w:sz w:val="28"/>
          <w:szCs w:val="28"/>
        </w:rPr>
      </w:pPr>
    </w:p>
    <w:p vyd:_id="vyd:000000000000f7">
      <w:pPr>
        <w:rPr>
          <w:sz w:val="28"/>
          <w:szCs w:val="28"/>
        </w:rPr>
      </w:pPr>
    </w:p>
    <w:p vyd:_id="vyd:000000000000f6">
      <w:pPr>
        <w:rPr>
          <w:sz w:val="28"/>
          <w:szCs w:val="28"/>
        </w:rPr>
      </w:pPr>
    </w:p>
    <w:p vyd:_id="vyd:000000000000f5">
      <w:pPr>
        <w:rPr>
          <w:sz w:val="28"/>
          <w:szCs w:val="28"/>
        </w:rPr>
      </w:pPr>
    </w:p>
    <w:p vyd:_id="vyd:000000000000f4">
      <w:pPr>
        <w:rPr>
          <w:sz w:val="28"/>
          <w:szCs w:val="28"/>
        </w:rPr>
      </w:pPr>
    </w:p>
    <w:p vyd:_id="vyd:000000000000f3">
      <w:pPr>
        <w:rPr>
          <w:sz w:val="28"/>
          <w:szCs w:val="28"/>
        </w:rPr>
      </w:pPr>
    </w:p>
    <w:p vyd:_id="vyd:000000000000f2">
      <w:pPr>
        <w:rPr>
          <w:sz w:val="28"/>
          <w:szCs w:val="28"/>
        </w:rPr>
      </w:pPr>
    </w:p>
    <w:p vyd:_id="vyd:000000000000f1">
      <w:pPr>
        <w:rPr>
          <w:sz w:val="28"/>
          <w:szCs w:val="28"/>
        </w:rPr>
      </w:pPr>
    </w:p>
    <w:p vyd:_id="vyd:000000000000f0">
      <w:pPr>
        <w:rPr>
          <w:sz w:val="28"/>
          <w:szCs w:val="28"/>
        </w:rPr>
      </w:pPr>
    </w:p>
    <w:p vyd:_id="vyd:000000000000ez">
      <w:pPr>
        <w:rPr>
          <w:sz w:val="28"/>
          <w:szCs w:val="28"/>
        </w:rPr>
      </w:pPr>
    </w:p>
    <w:p vyd:_id="vyd:000000000000ey">
      <w:pPr>
        <w:jc w:val="center"/>
        <w:rPr>
          <w:rFonts w:ascii="Times New Roman" w:hAnsi="Times New Roman" w:cs="Times New Roman"/>
          <w:b w:val="1"/>
        </w:rPr>
      </w:pPr>
    </w:p>
    <w:p vyd:_id="vyd:000000000000eu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ex">5.Таблица соотнесения часов образовательной программы «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ew">Ӟеч-а, бур-а, удмурт кыл!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0ev">»</w:t>
      </w:r>
    </w:p>
    <w:p vyd:_id="vyd:000000000000et">
      <w:pPr>
        <w:jc w:val="center"/>
        <w:rPr>
          <w:sz w:val="28"/>
          <w:b w:val="1"/>
          <w:szCs w:val="28"/>
        </w:rPr>
      </w:pPr>
    </w:p>
    <w:tbl vyd:_id="vyd:0000000000007z">
      <w:tblPr>
        <w:tblStyle w:val="65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start w:w="108" w:type="dxa"/>
          <w:bottom w:w="0" w:type="dxa"/>
          <w:end w:w="108" w:type="dxa"/>
        </w:tblCellMar>
        <w:tblLook w:firstRow="1" w:lastRow="0" w:firstColumn="1" w:lastColumn="0" w:noHBand="0" w:noVBand="1" w:val="07c5"/>
      </w:tblPr>
      <w:tblGrid>
        <w:gridCol w:w="703"/>
        <w:gridCol w:w="2492"/>
        <w:gridCol w:w="1508"/>
        <w:gridCol w:w="1607"/>
        <w:gridCol w:w="1444"/>
        <w:gridCol w:w="1591"/>
      </w:tblGrid>
      <w:tr vyd:_id="vyd:00000000000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0"/>
          <w:cantSplit w:val="1"/>
        </w:trPr>
        <w:tc vyd:_id="vyd:000000000000eq">
          <w:tcPr>
            <w:vMerge w:val="restart"/>
            <w:noWrap w:val="0"/>
            <w:textDirection w:val="lrTb"/>
          </w:tcPr>
          <w:p vyd:_id="vyd:000000000000er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es">№</w:t>
            </w:r>
          </w:p>
        </w:tc>
        <w:tc vyd:_id="vyd:000000000000em">
          <w:tcPr>
            <w:vMerge w:val="restart"/>
            <w:noWrap w:val="0"/>
            <w:textDirection w:val="lrTb"/>
          </w:tcPr>
          <w:p vyd:_id="vyd:000000000000ep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vyd:_id="vyd:000000000000en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eo">Тема</w:t>
            </w:r>
          </w:p>
        </w:tc>
        <w:tc vyd:_id="vyd:000000000000ef">
          <w:tcPr>
            <w:hMerge w:val="restart"/>
            <w:tcBorders>
              <w:bottom w:val="single" w:color="auto" w:sz="4" w:space="0"/>
            </w:tcBorders>
            <w:noWrap w:val="0"/>
            <w:textDirection w:val="lrTb"/>
          </w:tcPr>
          <w:p vyd:_id="vyd:000000000000ek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el">Количество часов</w:t>
            </w:r>
          </w:p>
        </w:tc>
        <w:tc vyd:_id="vyd:000000000000ei">
          <w:tcPr>
            <w:hMerge w:val="continue"/>
            <w:tcBorders>
              <w:bottom w:val="single" w:color="auto" w:sz="4" w:space="0"/>
            </w:tcBorders>
            <w:noWrap w:val="0"/>
            <w:textDirection w:val="lrTb"/>
          </w:tcPr>
          <w:p vyd:_id="vyd:000000000000ej"/>
        </w:tc>
        <w:tc vyd:_id="vyd:000000000000eg">
          <w:tcPr>
            <w:hMerge w:val="continue"/>
            <w:tcBorders>
              <w:bottom w:val="single" w:color="auto" w:sz="4" w:space="0"/>
            </w:tcBorders>
            <w:noWrap w:val="0"/>
            <w:textDirection w:val="lrTb"/>
          </w:tcPr>
          <w:p vyd:_id="vyd:000000000000eh"/>
        </w:tc>
        <w:tc vyd:_id="vyd:000000000000ec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ee">Формы контроля</w:t>
            </w:r>
          </w:p>
        </w:tc>
      </w:tr>
      <w:tr vyd:_id="vyd:000000000000dv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6"/>
          <w:cantSplit w:val="1"/>
        </w:trPr>
        <w:tc vyd:_id="vyd:000000000000e9">
          <w:tcPr>
            <w:vMerge w:val="continue"/>
            <w:noWrap w:val="0"/>
            <w:textDirection w:val="lrTb"/>
          </w:tcPr>
          <w:p vyd:_id="vyd:000000000000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7">
          <w:tcPr>
            <w:vMerge w:val="continue"/>
            <w:noWrap w:val="0"/>
            <w:textDirection w:val="lrTb"/>
          </w:tcPr>
          <w:p vyd:_id="vyd:0000000000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4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e6">Теория</w:t>
            </w:r>
          </w:p>
        </w:tc>
        <w:tc vyd:_id="vyd:000000000000e1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e3">Практика</w:t>
            </w:r>
          </w:p>
        </w:tc>
        <w:tc vyd:_id="vyd:000000000000dy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z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e0">Всего</w:t>
            </w:r>
          </w:p>
        </w:tc>
        <w:tc vyd:_id="vyd:000000000000dw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x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0"/>
        </w:trPr>
        <w:tc vyd:_id="vyd:000000000000ds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t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u">1</w:t>
            </w:r>
          </w:p>
        </w:tc>
        <w:tc vyd:_id="vyd:000000000000dp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q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dr">Ӟечбур, школа!</w:t>
            </w:r>
          </w:p>
        </w:tc>
        <w:tc vyd:_id="vyd:000000000000dm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n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o">1</w:t>
            </w:r>
          </w:p>
        </w:tc>
        <w:tc vyd:_id="vyd:000000000000dj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k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l">3</w:t>
            </w:r>
          </w:p>
        </w:tc>
        <w:tc vyd:_id="vyd:000000000000dg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h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i">4</w:t>
            </w:r>
          </w:p>
        </w:tc>
        <w:tc vyd:_id="vyd:000000000000dd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f">Письменное тестирование</w:t>
            </w:r>
          </w:p>
        </w:tc>
      </w:tr>
      <w:tr vyd:_id="vyd:000000000000ct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d9">
          <w:tcPr>
            <w:noWrap w:val="0"/>
            <w:textDirection w:val="lrTb"/>
          </w:tcPr>
          <w:p vyd:_id="vyd:00000000000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b">2</w:t>
            </w:r>
          </w:p>
        </w:tc>
        <w:tc vyd:_id="vyd:000000000000d6">
          <w:tcPr>
            <w:noWrap w:val="0"/>
            <w:textDirection w:val="lrTb"/>
          </w:tcPr>
          <w:p vyd:_id="vyd:00000000000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d8">Классын</w:t>
            </w:r>
          </w:p>
        </w:tc>
        <w:tc vyd:_id="vyd:000000000000d3">
          <w:tcPr>
            <w:noWrap w:val="0"/>
            <w:textDirection w:val="lrTb"/>
          </w:tcPr>
          <w:p vyd:_id="vyd:00000000000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5">1</w:t>
            </w:r>
          </w:p>
        </w:tc>
        <w:tc vyd:_id="vyd:000000000000d0">
          <w:tcPr>
            <w:noWrap w:val="0"/>
            <w:textDirection w:val="lrTb"/>
          </w:tcPr>
          <w:p vyd:_id="vyd:0000000000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d2">3</w:t>
            </w:r>
          </w:p>
        </w:tc>
        <w:tc vyd:_id="vyd:000000000000cx">
          <w:tcPr>
            <w:noWrap w:val="0"/>
            <w:textDirection w:val="lrTb"/>
          </w:tcPr>
          <w:p vyd:_id="vyd:000000000000cy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z">4</w:t>
            </w:r>
          </w:p>
        </w:tc>
        <w:tc vyd:_id="vyd:000000000000cu">
          <w:tcPr>
            <w:noWrap w:val="0"/>
            <w:textDirection w:val="lrTb"/>
          </w:tcPr>
          <w:p vyd:_id="vyd:000000000000cv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w">Письменное тестирование</w:t>
            </w:r>
          </w:p>
        </w:tc>
      </w:tr>
      <w:tr vyd:_id="vyd:00000000000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cq">
          <w:tcPr>
            <w:noWrap w:val="0"/>
            <w:textDirection w:val="lrTb"/>
          </w:tcPr>
          <w:p vyd:_id="vyd:000000000000cr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s">3</w:t>
            </w:r>
          </w:p>
        </w:tc>
        <w:tc vyd:_id="vyd:000000000000cm">
          <w:tcPr>
            <w:noWrap w:val="0"/>
            <w:textDirection w:val="lrTb"/>
          </w:tcPr>
          <w:p vyd:_id="vyd:000000000000co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cp">Сӥзьыл</w:t>
            </w:r>
          </w:p>
          <w:p vyd:_id="vyd:000000000000cn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 vyd:_id="vyd:000000000000cj">
          <w:tcPr>
            <w:noWrap w:val="0"/>
            <w:textDirection w:val="lrTb"/>
          </w:tcPr>
          <w:p vyd:_id="vyd:000000000000ck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l">1</w:t>
            </w:r>
          </w:p>
        </w:tc>
        <w:tc vyd:_id="vyd:000000000000cg">
          <w:tcPr>
            <w:noWrap w:val="0"/>
            <w:textDirection w:val="lrTb"/>
          </w:tcPr>
          <w:p vyd:_id="vyd:000000000000ch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i">3</w:t>
            </w:r>
          </w:p>
        </w:tc>
        <w:tc vyd:_id="vyd:000000000000cd">
          <w:tcPr>
            <w:noWrap w:val="0"/>
            <w:textDirection w:val="lrTb"/>
          </w:tcPr>
          <w:p vyd:_id="vyd:000000000000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f">4</w:t>
            </w:r>
          </w:p>
        </w:tc>
        <w:tc vyd:_id="vyd:000000000000c9">
          <w:tcPr>
            <w:noWrap w:val="0"/>
            <w:textDirection w:val="lrTb"/>
          </w:tcPr>
          <w:p vyd:_id="vyd:00000000000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c">Письменное тестирование</w:t>
            </w:r>
          </w:p>
          <w:p vyd:_id="vyd:00000000000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bp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c5">
          <w:tcPr>
            <w:noWrap w:val="0"/>
            <w:textDirection w:val="lrTb"/>
          </w:tcPr>
          <w:p vyd:_id="vyd:000000000000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7">4</w:t>
            </w:r>
          </w:p>
        </w:tc>
        <w:tc vyd:_id="vyd:000000000000c2">
          <w:tcPr>
            <w:noWrap w:val="0"/>
            <w:textDirection w:val="lrTb"/>
          </w:tcPr>
          <w:p vyd:_id="vyd:000000000000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c4">Семьяын</w:t>
            </w:r>
          </w:p>
        </w:tc>
        <w:tc vyd:_id="vyd:000000000000bz">
          <w:tcPr>
            <w:noWrap w:val="0"/>
            <w:textDirection w:val="lrTb"/>
          </w:tcPr>
          <w:p vyd:_id="vyd:00000000000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c1">1</w:t>
            </w:r>
          </w:p>
        </w:tc>
        <w:tc vyd:_id="vyd:000000000000bw">
          <w:tcPr>
            <w:noWrap w:val="0"/>
            <w:textDirection w:val="lrTb"/>
          </w:tcPr>
          <w:p vyd:_id="vyd:000000000000bx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y">3</w:t>
            </w:r>
          </w:p>
        </w:tc>
        <w:tc vyd:_id="vyd:000000000000bt">
          <w:tcPr>
            <w:noWrap w:val="0"/>
            <w:textDirection w:val="lrTb"/>
          </w:tcPr>
          <w:p vyd:_id="vyd:000000000000bu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v">4</w:t>
            </w:r>
          </w:p>
        </w:tc>
        <w:tc vyd:_id="vyd:000000000000bq">
          <w:tcPr>
            <w:noWrap w:val="0"/>
            <w:textDirection w:val="lrTb"/>
          </w:tcPr>
          <w:p vyd:_id="vyd:000000000000br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s">Письменное тестирование</w:t>
            </w:r>
          </w:p>
        </w:tc>
      </w:tr>
      <w:tr vyd:_id="vyd:00000000000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bm">
          <w:tcPr>
            <w:noWrap w:val="0"/>
            <w:textDirection w:val="lrTb"/>
          </w:tcPr>
          <w:p vyd:_id="vyd:000000000000bn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o">5</w:t>
            </w:r>
          </w:p>
        </w:tc>
        <w:tc vyd:_id="vyd:000000000000bj">
          <w:tcPr>
            <w:noWrap w:val="0"/>
            <w:textDirection w:val="lrTb"/>
          </w:tcPr>
          <w:p vyd:_id="vyd:000000000000bk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bl">Тол</w:t>
            </w:r>
          </w:p>
        </w:tc>
        <w:tc vyd:_id="vyd:000000000000bg">
          <w:tcPr>
            <w:noWrap w:val="0"/>
            <w:textDirection w:val="lrTb"/>
          </w:tcPr>
          <w:p vyd:_id="vyd:000000000000bh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i">1</w:t>
            </w:r>
          </w:p>
        </w:tc>
        <w:tc vyd:_id="vyd:000000000000bd">
          <w:tcPr>
            <w:noWrap w:val="0"/>
            <w:textDirection w:val="lrTb"/>
          </w:tcPr>
          <w:p vyd:_id="vyd:000000000000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f">3</w:t>
            </w:r>
          </w:p>
        </w:tc>
        <w:tc vyd:_id="vyd:000000000000ba">
          <w:tcPr>
            <w:noWrap w:val="0"/>
            <w:textDirection w:val="lrTb"/>
          </w:tcPr>
          <w:p vyd:_id="vyd:00000000000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c">4</w:t>
            </w:r>
          </w:p>
        </w:tc>
        <w:tc vyd:_id="vyd:000000000000b7">
          <w:tcPr>
            <w:noWrap w:val="0"/>
            <w:textDirection w:val="lrTb"/>
          </w:tcPr>
          <w:p vyd:_id="vyd:0000000000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9">Письменное тестирование</w:t>
            </w:r>
          </w:p>
        </w:tc>
      </w:tr>
      <w:tr vyd:_id="vyd:000000000000am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b3">
          <w:tcPr>
            <w:noWrap w:val="0"/>
            <w:textDirection w:val="lrTb"/>
          </w:tcPr>
          <w:p vyd:_id="vyd:000000000000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b5">6</w:t>
            </w:r>
          </w:p>
        </w:tc>
        <w:tc vyd:_id="vyd:000000000000b0">
          <w:tcPr>
            <w:noWrap w:val="0"/>
            <w:textDirection w:val="lrTb"/>
          </w:tcPr>
          <w:p vyd:_id="vyd:00000000000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b2">Тол каникулъёс</w:t>
            </w:r>
          </w:p>
        </w:tc>
        <w:tc vyd:_id="vyd:000000000000ax">
          <w:tcPr>
            <w:noWrap w:val="0"/>
            <w:textDirection w:val="lrTb"/>
          </w:tcPr>
          <w:p vyd:_id="vyd:000000000000ay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z">1</w:t>
            </w:r>
          </w:p>
        </w:tc>
        <w:tc vyd:_id="vyd:000000000000au">
          <w:tcPr>
            <w:tcBorders>
              <w:end w:val="single" w:color="auto" w:sz="4" w:space="0"/>
            </w:tcBorders>
            <w:noWrap w:val="0"/>
            <w:textDirection w:val="lrTb"/>
          </w:tcPr>
          <w:p vyd:_id="vyd:000000000000av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w">3</w:t>
            </w:r>
          </w:p>
        </w:tc>
        <w:tc vyd:_id="vyd:000000000000ar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as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t">4</w:t>
            </w:r>
          </w:p>
        </w:tc>
        <w:tc vyd:_id="vyd:000000000000an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ap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q">Письменное тестирование</w:t>
            </w:r>
          </w:p>
          <w:p vyd:_id="vyd:000000000000ao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aj">
          <w:tcPr>
            <w:noWrap w:val="0"/>
            <w:textDirection w:val="lrTb"/>
          </w:tcPr>
          <w:p vyd:_id="vyd:000000000000ak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l">7</w:t>
            </w:r>
          </w:p>
        </w:tc>
        <w:tc vyd:_id="vyd:000000000000ag">
          <w:tcPr>
            <w:noWrap w:val="0"/>
            <w:textDirection w:val="lrTb"/>
          </w:tcPr>
          <w:p vyd:_id="vyd:000000000000ah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ai">Мынам эше</w:t>
            </w:r>
          </w:p>
        </w:tc>
        <w:tc vyd:_id="vyd:000000000000ad">
          <w:tcPr>
            <w:noWrap w:val="0"/>
            <w:textDirection w:val="lrTb"/>
          </w:tcPr>
          <w:p vyd:_id="vyd:00000000000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f">1</w:t>
            </w:r>
          </w:p>
        </w:tc>
        <w:tc vyd:_id="vyd:000000000000aa">
          <w:tcPr>
            <w:tcBorders>
              <w:end w:val="single" w:color="auto" w:sz="4" w:space="0"/>
            </w:tcBorders>
            <w:noWrap w:val="0"/>
            <w:textDirection w:val="lrTb"/>
          </w:tcPr>
          <w:p vyd:_id="vyd:00000000000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c">3</w:t>
            </w:r>
          </w:p>
        </w:tc>
        <w:tc vyd:_id="vyd:000000000000a7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9">4</w:t>
            </w:r>
          </w:p>
        </w:tc>
        <w:tc vyd:_id="vyd:000000000000a4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6">Письменное тестирование</w:t>
            </w:r>
          </w:p>
        </w:tc>
      </w:tr>
      <w:tr vyd:_id="vyd:0000000000009k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a0">
          <w:tcPr>
            <w:noWrap w:val="0"/>
            <w:textDirection w:val="lrTb"/>
          </w:tcPr>
          <w:p vyd:_id="vyd:000000000000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a2">8</w:t>
            </w:r>
          </w:p>
        </w:tc>
        <w:tc vyd:_id="vyd:0000000000009x">
          <w:tcPr>
            <w:noWrap w:val="0"/>
            <w:textDirection w:val="lrTb"/>
          </w:tcPr>
          <w:p vyd:_id="vyd:0000000000009y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9z">Вордскем нунал</w:t>
            </w:r>
          </w:p>
        </w:tc>
        <w:tc vyd:_id="vyd:0000000000009u">
          <w:tcPr>
            <w:noWrap w:val="0"/>
            <w:textDirection w:val="lrTb"/>
          </w:tcPr>
          <w:p vyd:_id="vyd:0000000000009v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w">1</w:t>
            </w:r>
          </w:p>
        </w:tc>
        <w:tc vyd:_id="vyd:0000000000009r">
          <w:tcPr>
            <w:tcBorders>
              <w:end w:val="single" w:color="auto" w:sz="4" w:space="0"/>
            </w:tcBorders>
            <w:noWrap w:val="0"/>
            <w:textDirection w:val="lrTb"/>
          </w:tcPr>
          <w:p vyd:_id="vyd:0000000000009s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t">3</w:t>
            </w:r>
          </w:p>
        </w:tc>
        <w:tc vyd:_id="vyd:0000000000009o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9p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q">4</w:t>
            </w:r>
          </w:p>
        </w:tc>
        <w:tc vyd:_id="vyd:0000000000009l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9m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n">Письменное тестирование</w:t>
            </w:r>
          </w:p>
        </w:tc>
      </w:tr>
      <w:tr vyd:_id="vyd:00000000000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9h">
          <w:tcPr>
            <w:noWrap w:val="0"/>
            <w:textDirection w:val="lrTb"/>
          </w:tcPr>
          <w:p vyd:_id="vyd:0000000000009i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j">9</w:t>
            </w:r>
          </w:p>
        </w:tc>
        <w:tc vyd:_id="vyd:0000000000009e">
          <w:tcPr>
            <w:noWrap w:val="0"/>
            <w:textDirection w:val="lrTb"/>
          </w:tcPr>
          <w:p vyd:_id="vyd:00000000000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9g">Тулыс</w:t>
            </w:r>
          </w:p>
        </w:tc>
        <w:tc vyd:_id="vyd:0000000000009b">
          <w:tcPr>
            <w:noWrap w:val="0"/>
            <w:textDirection w:val="lrTb"/>
          </w:tcPr>
          <w:p vyd:_id="vyd:0000000000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d">1</w:t>
            </w:r>
          </w:p>
        </w:tc>
        <w:tc vyd:_id="vyd:00000000000098">
          <w:tcPr>
            <w:tcBorders>
              <w:end w:val="single" w:color="auto" w:sz="4" w:space="0"/>
            </w:tcBorders>
            <w:noWrap w:val="0"/>
            <w:textDirection w:val="lrTb"/>
          </w:tcPr>
          <w:p vyd:_id="vyd:00000000000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a">3</w:t>
            </w:r>
          </w:p>
        </w:tc>
        <w:tc vyd:_id="vyd:00000000000095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7">4</w:t>
            </w:r>
          </w:p>
        </w:tc>
        <w:tc vyd:_id="vyd:00000000000091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94">Письменное тестирование</w:t>
            </w:r>
          </w:p>
          <w:p vyd:_id="vyd:00000000000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8h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8x">
          <w:tcPr>
            <w:noWrap w:val="0"/>
            <w:textDirection w:val="lrTb"/>
          </w:tcPr>
          <w:p vyd:_id="vyd:0000000000008y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8z">10</w:t>
            </w:r>
          </w:p>
        </w:tc>
        <w:tc vyd:_id="vyd:0000000000008u">
          <w:tcPr>
            <w:noWrap w:val="0"/>
            <w:textDirection w:val="lrTb"/>
          </w:tcPr>
          <w:p vyd:_id="vyd:0000000000008v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8w">Гужем</w:t>
            </w:r>
          </w:p>
        </w:tc>
        <w:tc vyd:_id="vyd:0000000000008r">
          <w:tcPr>
            <w:noWrap w:val="0"/>
            <w:textDirection w:val="lrTb"/>
          </w:tcPr>
          <w:p vyd:_id="vyd:0000000000008s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8t">1</w:t>
            </w:r>
          </w:p>
        </w:tc>
        <w:tc vyd:_id="vyd:0000000000008o">
          <w:tcPr>
            <w:tcBorders>
              <w:end w:val="single" w:color="auto" w:sz="4" w:space="0"/>
            </w:tcBorders>
            <w:noWrap w:val="0"/>
            <w:textDirection w:val="lrTb"/>
          </w:tcPr>
          <w:p vyd:_id="vyd:0000000000008p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8q">3</w:t>
            </w:r>
          </w:p>
        </w:tc>
        <w:tc vyd:_id="vyd:0000000000008l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8m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8n">4</w:t>
            </w:r>
          </w:p>
        </w:tc>
        <w:tc vyd:_id="vyd:0000000000008i">
          <w:tcPr>
            <w:tcBorders>
              <w:start w:val="single" w:color="auto" w:sz="4" w:space="0"/>
            </w:tcBorders>
            <w:noWrap w:val="0"/>
            <w:textDirection w:val="lrTb"/>
          </w:tcPr>
          <w:p vyd:_id="vyd:0000000000008j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8k">Письменное тестирование</w:t>
            </w:r>
          </w:p>
        </w:tc>
      </w:tr>
      <w:tr vyd:_id="vyd:0000000000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/>
        </w:trPr>
        <w:tc vyd:_id="vyd:00000000000083">
          <w:tcPr>
            <w:hMerge w:val="restart"/>
            <w:noWrap w:val="0"/>
            <w:textDirection w:val="lrTb"/>
          </w:tcPr>
          <w:p vyd:_id="vyd:0000000000008c">
            <w:pPr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8g" xml:space="preserve">ИТОГО:                                         </w:t>
            </w: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8f" xml:space="preserve">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8e" xml:space="preserve">          40</w:t>
            </w:r>
            <w:r>
              <w:rPr>
                <w:rFonts w:ascii="Times New Roman" w:hAnsi="Times New Roman" w:cs="Times New Roman"/>
                <w:sz w:val="28"/>
                <w:b w:val="1"/>
                <w:lang w:val="en-US"/>
                <w:szCs w:val="28"/>
              </w:rPr>
              <w:t vyd:_id="vyd:0000000000008d" xml:space="preserve">               </w:t>
            </w:r>
          </w:p>
        </w:tc>
        <w:tc vyd:_id="vyd:0000000000008a">
          <w:tcPr>
            <w:hMerge w:val="continue"/>
            <w:noWrap w:val="0"/>
            <w:textDirection w:val="lrTb"/>
          </w:tcPr>
          <w:p vyd:_id="vyd:0000000000008b"/>
        </w:tc>
        <w:tc vyd:_id="vyd:00000000000088">
          <w:tcPr>
            <w:hMerge w:val="continue"/>
            <w:noWrap w:val="0"/>
            <w:textDirection w:val="lrTb"/>
          </w:tcPr>
          <w:p vyd:_id="vyd:00000000000089"/>
        </w:tc>
        <w:tc vyd:_id="vyd:00000000000086">
          <w:tcPr>
            <w:hMerge w:val="continue"/>
            <w:noWrap w:val="0"/>
            <w:textDirection w:val="lrTb"/>
          </w:tcPr>
          <w:p vyd:_id="vyd:00000000000087"/>
        </w:tc>
        <w:tc vyd:_id="vyd:00000000000084">
          <w:tcPr>
            <w:hMerge w:val="continue"/>
            <w:noWrap w:val="0"/>
            <w:textDirection w:val="lrTb"/>
          </w:tcPr>
          <w:p vyd:_id="vyd:00000000000085"/>
        </w:tc>
        <w:tc vyd:_id="vyd:00000000000081">
          <w:tcPr>
            <w:noWrap w:val="0"/>
            <w:textDirection w:val="lrTb"/>
          </w:tcPr>
          <w:p vyd:_id="vyd:00000000000082">
            <w:pPr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</w:p>
        </w:tc>
      </w:tr>
    </w:tbl>
    <w:p vyd:_id="vyd:0000000000007y">
      <w:pPr>
        <w:jc w:val="center"/>
        <w:rPr>
          <w:rFonts w:ascii="Calibri" w:hAnsi="Calibri" w:eastAsia="Calibri" w:cs="Times New Roman"/>
          <w:sz w:val="28"/>
          <w:b w:val="1"/>
          <w:bCs w:val="1"/>
          <w:szCs w:val="28"/>
        </w:rPr>
      </w:pPr>
    </w:p>
    <w:p vyd:_id="vyd:0000000000007x">
      <w:pPr>
        <w:jc w:val="center"/>
        <w:rPr>
          <w:rFonts w:ascii="Calibri" w:hAnsi="Calibri" w:eastAsia="Calibri" w:cs="Times New Roman"/>
          <w:sz w:val="28"/>
          <w:b w:val="1"/>
          <w:bCs w:val="1"/>
          <w:szCs w:val="28"/>
        </w:rPr>
      </w:pPr>
    </w:p>
    <w:p vyd:_id="vyd:0000000000007w">
      <w:pPr>
        <w:jc w:val="center"/>
        <w:rPr>
          <w:rFonts w:ascii="Calibri" w:hAnsi="Calibri" w:eastAsia="Calibri" w:cs="Times New Roman"/>
          <w:sz w:val="28"/>
          <w:b w:val="1"/>
          <w:bCs w:val="1"/>
          <w:szCs w:val="28"/>
        </w:rPr>
      </w:pPr>
    </w:p>
    <w:p vyd:_id="vyd:0000000000007u">
      <w:pPr>
        <w:jc w:val="center"/>
        <w:rPr>
          <w:rFonts w:ascii="Calibri" w:hAnsi="Calibri" w:eastAsia="Calibri" w:cs="Times New Roman"/>
          <w:sz w:val="28"/>
          <w:b w:val="1"/>
          <w:bCs w:val="1"/>
          <w:szCs w:val="28"/>
        </w:rPr>
      </w:pPr>
      <w:r>
        <w:rPr>
          <w:rFonts w:ascii="Calibri" w:hAnsi="Calibri" w:eastAsia="Calibri" w:cs="Times New Roman"/>
          <w:sz w:val="28"/>
          <w:b w:val="1"/>
          <w:bCs w:val="1"/>
          <w:szCs w:val="28"/>
        </w:rPr>
        <w:t vyd:_id="vyd:0000000000007v">6. Содержание дисциплины. Учебно-тематический план</w:t>
      </w:r>
    </w:p>
    <w:tbl vyd:_id="vyd:0000000000001g">
      <w:tblPr>
        <w:tblStyle w:val="66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start w:w="108" w:type="dxa"/>
          <w:bottom w:w="0" w:type="dxa"/>
          <w:end w:w="108" w:type="dxa"/>
        </w:tblCellMar>
        <w:tblLook w:firstRow="1" w:lastRow="0" w:firstColumn="1" w:lastColumn="0" w:noHBand="0" w:noVBand="1" w:val="07c5"/>
      </w:tblPr>
      <w:tblGrid>
        <w:gridCol w:w="562"/>
        <w:gridCol w:w="4253"/>
        <w:gridCol w:w="4530"/>
      </w:tblGrid>
      <w:tr vyd:_id="vyd:0000000000007k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7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7s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t">№</w:t>
            </w:r>
          </w:p>
        </w:tc>
        <w:tc vyd:_id="vyd:0000000000007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7p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q">Раздел</w:t>
            </w:r>
          </w:p>
        </w:tc>
        <w:tc vyd:_id="vyd:0000000000007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7m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n">Лексика и грамматика</w:t>
            </w:r>
          </w:p>
        </w:tc>
      </w:tr>
      <w:tr vyd:_id="vyd:0000000000006q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7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7i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j">1</w:t>
            </w:r>
          </w:p>
        </w:tc>
        <w:tc vyd:_id="vyd:0000000000007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7f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g">Ӟечбур, школа!</w:t>
            </w:r>
          </w:p>
        </w:tc>
        <w:tc vyd:_id="vyd:0000000000006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7c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d">Говорить о встрече</w:t>
            </w:r>
          </w:p>
          <w:p vyd:_id="vyd:0000000000007a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b">Животные</w:t>
            </w:r>
          </w:p>
          <w:p vyd:_id="vyd:00000000000078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9">Местоимения</w:t>
            </w:r>
          </w:p>
          <w:p vyd:_id="vyd:00000000000076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7">Предлог с</w:t>
            </w:r>
          </w:p>
          <w:p vyd:_id="vyd:00000000000074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5">Дом, что есть в доме и его окрестности</w:t>
            </w:r>
          </w:p>
          <w:p vyd:_id="vyd:00000000000072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3">Прилагательные размеров</w:t>
            </w:r>
          </w:p>
          <w:p vyd:_id="vyd:00000000000070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71">Конструкция «Это…»</w:t>
            </w:r>
          </w:p>
          <w:p vyd:_id="vyd:0000000000006y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z">Конструкции «Есть что-либо…», «Нет чего-либо…»</w:t>
            </w:r>
          </w:p>
          <w:p vyd:_id="vyd:0000000000006w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x">Предлоги пространственные</w:t>
            </w:r>
          </w:p>
          <w:p vyd:_id="vyd:0000000000006u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v">Глаголы передвижения</w:t>
            </w:r>
          </w:p>
          <w:p vyd:_id="vyd:0000000000006s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t">Описывать, что находится в комнате</w:t>
            </w:r>
          </w:p>
        </w:tc>
      </w:tr>
      <w:tr vyd:_id="vyd:00000000000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6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6o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p">2</w:t>
            </w:r>
          </w:p>
        </w:tc>
        <w:tc vyd:_id="vyd:0000000000006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6l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m">Классын</w:t>
            </w:r>
          </w:p>
        </w:tc>
        <w:tc vyd:_id="vyd:0000000000006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6i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j">Фразы во время урока</w:t>
            </w:r>
          </w:p>
          <w:p vyd:_id="vyd:0000000000006g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h">Как попросить что-то</w:t>
            </w:r>
          </w:p>
          <w:p vyd:_id="vyd:0000000000006e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f">Школьные предметы</w:t>
            </w:r>
          </w:p>
          <w:p vyd:_id="vyd:0000000000006c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d">Числительные количественные и порядковые</w:t>
            </w:r>
          </w:p>
          <w:p vyd:_id="vyd:0000000000006a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b">Вопросительные предложения  Где? Что делает?</w:t>
            </w:r>
          </w:p>
          <w:p vyd:_id="vyd:00000000000068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9">Числа от 11 до 20 и обучение говорить с ними арифметические примеры</w:t>
            </w:r>
          </w:p>
          <w:p vyd:_id="vyd:00000000000066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7">Числа от 20 до 30</w:t>
            </w:r>
          </w:p>
          <w:p vyd:_id="vyd:00000000000064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5">Существительные времени(сегодня, месяца и т.п)</w:t>
            </w:r>
          </w:p>
          <w:p vyd:_id="vyd:00000000000062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63">Слова, использующиеся при просьбе и оказанной услуге</w:t>
            </w:r>
          </w:p>
        </w:tc>
      </w:tr>
      <w:tr vyd:_id="vyd:00000000000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5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5y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z">3</w:t>
            </w:r>
          </w:p>
        </w:tc>
        <w:tc vyd:_id="vyd:0000000000005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5v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w">Сӥзьыл</w:t>
            </w:r>
          </w:p>
          <w:p vyd:_id="vyd:0000000000005u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</w:p>
        </w:tc>
        <w:tc vyd:_id="vyd:0000000000005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5r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s">Времена года</w:t>
            </w:r>
          </w:p>
          <w:p vyd:_id="vyd:0000000000005p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q">Овощи</w:t>
            </w:r>
          </w:p>
          <w:p vyd:_id="vyd:0000000000005n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o">Вопросы  типа Что ты купил? И ответы на них</w:t>
            </w:r>
          </w:p>
          <w:p vyd:_id="vyd:0000000000005l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m">Глаголы купить, продать</w:t>
            </w:r>
          </w:p>
          <w:p vyd:_id="vyd:0000000000005j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k">Вопросительное слово Чем? И склонение существительных</w:t>
            </w:r>
          </w:p>
          <w:p vyd:_id="vyd:0000000000005h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i" xml:space="preserve">Образование единственного  и множественного чисел </w:t>
            </w:r>
          </w:p>
          <w:p vyd:_id="vyd:0000000000005f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g">Фрукты и ягоды</w:t>
            </w:r>
          </w:p>
        </w:tc>
      </w:tr>
      <w:tr vyd:_id="vyd:0000000000004p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5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5b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c">4</w:t>
            </w:r>
          </w:p>
        </w:tc>
        <w:tc vyd:_id="vyd:0000000000005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58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9">Семьяын</w:t>
            </w:r>
          </w:p>
        </w:tc>
        <w:tc vyd:_id="vyd:0000000000004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55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6" xml:space="preserve">Говорить о своей семье </w:t>
            </w:r>
          </w:p>
          <w:p vyd:_id="vyd:00000000000053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4">Члены семьи</w:t>
            </w:r>
          </w:p>
          <w:p vyd:_id="vyd:00000000000051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2">Притяжательные местоимения, вопросы к ним ( чей? чья?)</w:t>
            </w:r>
          </w:p>
          <w:p vyd:_id="vyd:0000000000004z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50">Обращение на Вы</w:t>
            </w:r>
          </w:p>
          <w:p vyd:_id="vyd:0000000000004x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y">Прилагательные личности, характера человека</w:t>
            </w:r>
          </w:p>
          <w:p vyd:_id="vyd:0000000000004v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w">Мебель</w:t>
            </w:r>
          </w:p>
          <w:p vyd:_id="vyd:0000000000004t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u">Предложения, отвечающие на вопрос  Где? Куда?</w:t>
            </w:r>
          </w:p>
          <w:p vyd:_id="vyd:0000000000004r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s">Где находится предмет (на, за, под и т.п)</w:t>
            </w:r>
          </w:p>
        </w:tc>
      </w:tr>
      <w:tr vyd:_id="vyd:0000000000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4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4n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o">5</w:t>
            </w:r>
          </w:p>
        </w:tc>
        <w:tc vyd:_id="vyd:0000000000004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4k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l">Тол</w:t>
            </w:r>
          </w:p>
        </w:tc>
        <w:tc vyd:_id="vyd:0000000000004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4h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i">Месяцы</w:t>
            </w:r>
          </w:p>
          <w:p vyd:_id="vyd:0000000000004f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g">Даты</w:t>
            </w:r>
          </w:p>
          <w:p vyd:_id="vyd:0000000000004d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e">Предложения с вопросом  Когда?</w:t>
            </w:r>
          </w:p>
          <w:p vyd:_id="vyd:0000000000004b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c">Погода, описание погоды</w:t>
            </w:r>
          </w:p>
          <w:p vyd:_id="vyd:00000000000049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a">Лексика «Катание на санках, лыжах, коньках»</w:t>
            </w:r>
          </w:p>
          <w:p vyd:_id="vyd:00000000000047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8">Одежда, как сказать надевать одежду</w:t>
            </w:r>
          </w:p>
          <w:p vyd:_id="vyd:00000000000045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6">Вопросы На чем? С кем? Из чего?(склонение существительных)</w:t>
            </w:r>
          </w:p>
          <w:p vyd:_id="vyd:00000000000043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4">Правила написания письма</w:t>
            </w:r>
          </w:p>
        </w:tc>
      </w:tr>
      <w:tr vyd:_id="vyd:0000000000003l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3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z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40">6</w:t>
            </w:r>
          </w:p>
        </w:tc>
        <w:tc vyd:_id="vyd:0000000000003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w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x">Тол каникулъёс</w:t>
            </w:r>
          </w:p>
        </w:tc>
        <w:tc vyd:_id="vyd:0000000000003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t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u">Поздравление</w:t>
            </w:r>
          </w:p>
          <w:p vyd:_id="vyd:0000000000003r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s">Склонение глаголов Что делал? Что делали?</w:t>
            </w:r>
          </w:p>
          <w:p vyd:_id="vyd:0000000000003p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q">Зимние каникулы</w:t>
            </w:r>
          </w:p>
          <w:p vyd:_id="vyd:0000000000003n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o">Традиции в зимние каникулы</w:t>
            </w:r>
          </w:p>
        </w:tc>
      </w:tr>
      <w:tr vyd:_id="vyd:00000000000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3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j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k">7</w:t>
            </w:r>
          </w:p>
        </w:tc>
        <w:tc vyd:_id="vyd:0000000000003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g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h">Мынам эше</w:t>
            </w:r>
          </w:p>
        </w:tc>
        <w:tc vyd:_id="vyd:0000000000003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d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e">Что я люблю делать?</w:t>
            </w:r>
          </w:p>
          <w:p vyd:_id="vyd:0000000000003b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c" xml:space="preserve">С кем я дружу? </w:t>
            </w:r>
          </w:p>
          <w:p vyd:_id="vyd:00000000000039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a">Говорить про друзей</w:t>
            </w:r>
          </w:p>
          <w:p vyd:_id="vyd:00000000000037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8">Прилагательные, описывающие животных</w:t>
            </w:r>
          </w:p>
        </w:tc>
      </w:tr>
      <w:tr vyd:_id="vyd:0000000000002p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3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3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4">8</w:t>
            </w:r>
          </w:p>
        </w:tc>
        <w:tc vyd:_id="vyd:0000000000002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30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31">Вордскем нунал</w:t>
            </w:r>
          </w:p>
        </w:tc>
        <w:tc vyd:_id="vyd:0000000000002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2x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y">Рассказывать о дне рождении, о питомце</w:t>
            </w:r>
          </w:p>
          <w:p vyd:_id="vyd:0000000000002v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w">Склонение глаголов по вопросам Что делает? Что сделает?</w:t>
            </w:r>
          </w:p>
          <w:p vyd:_id="vyd:0000000000002t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u">Как приглашать в гости</w:t>
            </w:r>
          </w:p>
          <w:p vyd:_id="vyd:0000000000002r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s">Посуда, продукты</w:t>
            </w:r>
          </w:p>
        </w:tc>
      </w:tr>
      <w:tr vyd:_id="vyd:0000000000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2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2n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o">9</w:t>
            </w:r>
          </w:p>
        </w:tc>
        <w:tc vyd:_id="vyd:0000000000002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2k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l" xml:space="preserve">Тулыс </w:t>
            </w:r>
          </w:p>
        </w:tc>
        <w:tc vyd:_id="vyd:0000000000002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2h">
            <w:pPr>
              <w:spacing w:after="0" w:line="240" w:lineRule="auto"/>
              <w:rPr>
                <w:rFonts w:ascii="Calibri" w:hAnsi="Calibri" w:eastAsia="Calibri" w:cs="Times New Roman"/>
                <w:sz w:val="28"/>
                <w:i w:val="1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i">Рассказывать какая погода весной</w:t>
            </w:r>
          </w:p>
          <w:p vyd:_id="vyd:0000000000002f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g">Птицы</w:t>
            </w:r>
          </w:p>
          <w:p vyd:_id="vyd:0000000000002d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e">Что делать весной?</w:t>
            </w:r>
          </w:p>
          <w:p vyd:_id="vyd:0000000000002b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c">Местоимения винительного падежа</w:t>
            </w:r>
          </w:p>
          <w:p vyd:_id="vyd:00000000000029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a">Утро, день, ночь</w:t>
            </w:r>
          </w:p>
          <w:p vyd:_id="vyd:00000000000027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8">Говорить время</w:t>
            </w:r>
          </w:p>
          <w:p vyd:_id="vyd:00000000000025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6">Склонение глаголов по вопросу Когда ?</w:t>
            </w:r>
          </w:p>
          <w:p vyd:_id="vyd:00000000000023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4">Распорядок дня</w:t>
            </w:r>
          </w:p>
        </w:tc>
      </w:tr>
      <w:tr vyd:_id="vyd:0000000000001h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 vyd:_id="vyd:0000000000001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1z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20">10</w:t>
            </w:r>
          </w:p>
        </w:tc>
        <w:tc vyd:_id="vyd:0000000000001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1w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1x">Гужем</w:t>
            </w:r>
          </w:p>
        </w:tc>
        <w:tc vyd:_id="vyd:0000000000001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0"/>
            <w:textDirection w:val="lrTb"/>
          </w:tcPr>
          <w:p vyd:_id="vyd:0000000000001t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1u">Склонение глаголов в будущем времени</w:t>
            </w:r>
          </w:p>
          <w:p vyd:_id="vyd:0000000000001r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1s">Названия летних месяцев</w:t>
            </w:r>
          </w:p>
          <w:p vyd:_id="vyd:0000000000001p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1q">Цвета</w:t>
            </w:r>
          </w:p>
          <w:p vyd:_id="vyd:0000000000001n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1o">Погода летом</w:t>
            </w:r>
          </w:p>
          <w:p vyd:_id="vyd:0000000000001l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1m">Цветы</w:t>
            </w:r>
          </w:p>
          <w:p vyd:_id="vyd:0000000000001j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vyd:_id="vyd:0000000000001k">Поездки</w:t>
            </w:r>
          </w:p>
        </w:tc>
      </w:tr>
    </w:tbl>
    <w:p vyd:_id="vyd:0000000000001f">
      <w:pPr>
        <w:jc w:val="center"/>
        <w:rPr>
          <w:sz w:val="28"/>
          <w:b w:val="1"/>
          <w:szCs w:val="28"/>
        </w:rPr>
      </w:pPr>
    </w:p>
    <w:p vyd:_id="vyd:0000000000001e">
      <w:pPr>
        <w:rPr>
          <w:sz w:val="28"/>
          <w:b w:val="1"/>
          <w:szCs w:val="28"/>
        </w:rPr>
      </w:pPr>
    </w:p>
    <w:p vyd:_id="vyd:0000000000001d">
      <w:pPr>
        <w:rPr>
          <w:sz w:val="28"/>
          <w:b w:val="1"/>
          <w:szCs w:val="28"/>
        </w:rPr>
      </w:pPr>
    </w:p>
    <w:p vyd:_id="vyd:0000000000001c">
      <w:pPr>
        <w:rPr>
          <w:sz w:val="28"/>
          <w:b w:val="1"/>
          <w:szCs w:val="28"/>
        </w:rPr>
      </w:pPr>
    </w:p>
    <w:p vyd:_id="vyd:0000000000001b">
      <w:pPr>
        <w:rPr>
          <w:sz w:val="28"/>
          <w:b w:val="1"/>
          <w:szCs w:val="28"/>
        </w:rPr>
      </w:pPr>
    </w:p>
    <w:p vyd:_id="vyd:0000000000001a">
      <w:pPr>
        <w:rPr>
          <w:sz w:val="28"/>
          <w:b w:val="1"/>
          <w:szCs w:val="28"/>
        </w:rPr>
      </w:pPr>
    </w:p>
    <w:p vyd:_id="vyd:00000000000019">
      <w:pPr>
        <w:rPr>
          <w:sz w:val="28"/>
          <w:b w:val="1"/>
          <w:szCs w:val="28"/>
        </w:rPr>
      </w:pPr>
    </w:p>
    <w:p vyd:_id="vyd:00000000000018">
      <w:pPr>
        <w:rPr>
          <w:sz w:val="28"/>
          <w:b w:val="1"/>
          <w:szCs w:val="28"/>
        </w:rPr>
      </w:pPr>
    </w:p>
    <w:p vyd:_id="vyd:00000000000017">
      <w:pPr>
        <w:rPr>
          <w:sz w:val="28"/>
          <w:b w:val="1"/>
          <w:szCs w:val="28"/>
        </w:rPr>
      </w:pPr>
    </w:p>
    <w:p vyd:_id="vyd:00000000000016">
      <w:pPr>
        <w:rPr>
          <w:sz w:val="28"/>
          <w:b w:val="1"/>
          <w:szCs w:val="28"/>
        </w:rPr>
      </w:pPr>
    </w:p>
    <w:p vyd:_id="vyd:00000000000014">
      <w:pPr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15">7.Ожидаемые результаты 1 года обучения.</w:t>
      </w:r>
    </w:p>
    <w:p vyd:_id="vyd:000000000000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3">К концу первого года обучающиеся будут:</w:t>
      </w:r>
    </w:p>
    <w:p vyd:_id="vyd:0000000000000y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1">Знать:                                                                                                                                                  - лексические единицы, грамматические структуры в соответствии с темами первого  года обучения и уровнем</w:t>
      </w:r>
      <w:bookmarkStart w:id="0" w:name="_GoBack" vyd:_id="vyd:00000000000010"/>
      <w:bookmarkEnd w:id="0"/>
      <w:r>
        <w:rPr>
          <w:rFonts w:ascii="Times New Roman" w:hAnsi="Times New Roman" w:cs="Times New Roman"/>
          <w:sz w:val="24"/>
          <w:szCs w:val="24"/>
        </w:rPr>
        <w:t vyd:_id="vyd:0000000000000z" xml:space="preserve"> обучения.</w:t>
      </w:r>
    </w:p>
    <w:p vyd:_id="vyd:0000000000000t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x" xml:space="preserve">Уметь: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vyd:_id="vyd:0000000000000w" xml:space="preserve">                                    - понимать на слух речь педагога, одноклассников, основное содержание  доступных по объему текстов;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vyd:_id="vyd:0000000000000v" xml:space="preserve">                - читать вслух, соблюдая правила произношения и соответствующую интонацию, доступные по объему тексты, построенные на изученном языковом материале;                        - читать про себя, понимать основное содержание доступных по объему т</w:t>
      </w:r>
      <w:r>
        <w:rPr>
          <w:rFonts w:ascii="Times New Roman" w:hAnsi="Times New Roman" w:cs="Times New Roman"/>
          <w:sz w:val="24"/>
          <w:szCs w:val="24"/>
        </w:rPr>
        <w:t vyd:_id="vyd:0000000000000u" xml:space="preserve">екстов, построенных на изученном языковом материале;                                                                                                                       - писать короткие сообщения по заданной теме.                                        </w:t>
      </w:r>
    </w:p>
    <w:p vyd:_id="vyd:0000000000000r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s">Использовать приобретенные знания и умения в повседневной жизни:</w:t>
      </w:r>
    </w:p>
    <w:p vyd:_id="vyd:0000000000000n">
      <w:pPr>
        <w:jc w:val="center"/>
        <w:rPr>
          <w:sz w:val="28"/>
          <w:b w:val="1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vyd:_id="vyd:0000000000000q">- участвовать в тематическом диалог</w:t>
      </w:r>
      <w:r>
        <w:rPr>
          <w:rFonts w:ascii="Times New Roman" w:hAnsi="Times New Roman" w:cs="Times New Roman"/>
          <w:sz w:val="24"/>
          <w:szCs w:val="24"/>
        </w:rPr>
        <w:t vyd:_id="vyd:0000000000000p" xml:space="preserve">е;                                                                                              - рассказывать о себе, своей семье, игрушках, своих пристрастиях в еде;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vyd:_id="vyd:0000000000000o" xml:space="preserve">                                                                                                                         - иметь представление о некоторых праздниках и  традициях изученных стран, повседневной жизни своих сверстников.                       </w:t>
      </w:r>
    </w:p>
    <w:p vyd:_id="vyd:0000000000000m">
      <w:pPr>
        <w:jc w:val="center"/>
        <w:rPr>
          <w:sz w:val="28"/>
          <w:b w:val="1"/>
          <w:szCs w:val="28"/>
        </w:rPr>
      </w:pPr>
    </w:p>
    <w:p vyd:_id="vyd:0000000000000l">
      <w:pPr>
        <w:jc w:val="center"/>
        <w:rPr>
          <w:sz w:val="28"/>
          <w:b w:val="1"/>
          <w:szCs w:val="28"/>
        </w:rPr>
      </w:pPr>
    </w:p>
    <w:p vyd:_id="vyd:0000000000000k">
      <w:pPr>
        <w:jc w:val="center"/>
        <w:rPr>
          <w:sz w:val="28"/>
          <w:b w:val="1"/>
          <w:szCs w:val="28"/>
        </w:rPr>
      </w:pPr>
    </w:p>
    <w:p vyd:_id="vyd:0000000000000j">
      <w:pPr>
        <w:jc w:val="center"/>
        <w:rPr>
          <w:sz w:val="28"/>
          <w:b w:val="1"/>
          <w:szCs w:val="28"/>
        </w:rPr>
      </w:pPr>
    </w:p>
    <w:p vyd:_id="vyd:0000000000000i">
      <w:pPr>
        <w:jc w:val="center"/>
        <w:rPr>
          <w:sz w:val="28"/>
          <w:b w:val="1"/>
          <w:szCs w:val="28"/>
        </w:rPr>
      </w:pPr>
    </w:p>
    <w:p vyd:_id="vyd:0000000000000h">
      <w:pPr>
        <w:jc w:val="center"/>
        <w:rPr>
          <w:sz w:val="28"/>
          <w:b w:val="1"/>
          <w:szCs w:val="28"/>
        </w:rPr>
      </w:pPr>
    </w:p>
    <w:p vyd:_id="vyd:0000000000000g">
      <w:pPr>
        <w:jc w:val="center"/>
        <w:rPr>
          <w:sz w:val="28"/>
          <w:b w:val="1"/>
          <w:szCs w:val="28"/>
        </w:rPr>
      </w:pPr>
    </w:p>
    <w:p vyd:_id="vyd:0000000000000f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e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d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c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b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a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9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8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06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07">8.Учебные материалы</w:t>
      </w:r>
    </w:p>
    <w:p vyd:_id="vyd:000000000000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5">Ботало</w:t>
      </w:r>
      <w:r>
        <w:rPr>
          <w:rFonts w:ascii="Times New Roman" w:hAnsi="Times New Roman" w:cs="Times New Roman"/>
          <w:sz w:val="28"/>
          <w:szCs w:val="28"/>
        </w:rPr>
        <w:t vyd:_id="vyd:00000000000004">ва  Н . П . Зеч-а, бур-а, удмурт кыл ! 2- ти класс : Удмурт кылэз тодйсьтэм пинальёслы учебник. Кык люкетэн. 2- ти люкетэз / Суредазы Н . Быков , Н . Прозорова, М . Гуза- ева. 2- ти издание .— Ижевск : Удмуртия, 2016.— 112 с .: ил .— ISBN 978-5-7659-0915-7</w:t>
      </w:r>
    </w:p>
    <w:sectPr vyd:_id="vyd:00000000000002">
      <w:footnotePr/>
      <w:endnotePr/>
      <w:type w:val="nextPage"/>
      <w:pgSz w:w="11906" w:h="16838" w:orient="portrait"/>
      <w:pgMar w:top="1134" w:right="850" w:bottom="1134" w:left="1701" w:header="708" w:footer="708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="http://schemas.openxmlformats.org/wordprocessingml/2006/main">
  <w:footnote w:type="separator" w:id="-1">
    <w:p>
      <w:pPr>
        <w:spacing w:before="0" w:after="0" w:line="276" w:lineRule="auto"/>
      </w:pPr>
      <w:r>
        <w:separator/>
      </w:r>
      <w:r/>
    </w:p>
  </w:footnote>
  <w:footnote w:type="continuationSeparator" w:id="0">
    <w:p>
      <w:pPr>
        <w:spacing w:before="0" w:after="0" w:line="276" w:lineRule="auto"/>
      </w:pPr>
      <w:r>
        <w:continuationSeparator/>
      </w:r>
      <w:r/>
    </w:p>
  </w:footnote>
</w:footnote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num w:numId="1">
    <w:abstractNumId w:val="0"/>
  </w:num>
</w:numbering>
</file>

<file path=word/settings.xml><?xml version="1.0" encoding="utf-8"?>
<w:settings xmlns:v="urn:schemas-microsoft-com:vml" xmlns:w="http://schemas.openxmlformats.org/wordprocessingml/2006/main" xmlns:o="urn:schemas-microsoft-com:office:office" xmlns:m="http://schemas.openxmlformats.org/officeDocument/2006/math">
  <w:zoom w:percent="100"/>
  <w:displayBackgroundShape w:val="1"/>
  <w:trackRevisions w:val="0"/>
  <w:documentProtection w:enforcement="0"/>
  <w:defaultTabStop w:val="708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HAnsi" w:cstheme="minorBidi"/>
      </w:rPr>
    </w:rPrDefault>
    <w:pPrDefault>
      <w:pPr/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5c702f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5c702f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none" w:sz="0"/>
          <w:start w:val="none" w:sz="0"/>
          <w:bottom w:val="single" w:color="000000" w:themeColor="accent3" w:themeTint="FE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sz="0"/>
          <w:start w:val="single" w:color="000000" w:themeColor="accent3" w:themeTint="FE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66777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7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7" w:themeColor="accent5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66777" w:themeColor="accent5" w:themeShade="95"/>
        <w:b w:val="1"/>
      </w:rPr>
      <w:tcPr>
        <w:tcBorders>
          <w:top w:val="none" w:sz="0"/>
          <w:start w:val="none" w:sz="0"/>
          <w:bottom w:val="single" w:color="000000" w:themeColor="accent5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7" w:themeColor="accent5" w:themeShade="95"/>
        <w:i w:val="1"/>
      </w:rPr>
      <w:tcPr>
        <w:tcBorders>
          <w:top w:val="none" w:sz="0"/>
          <w:start w:val="single" w:color="000000" w:themeColor="accent5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66777" w:themeColor="accent5" w:themeShade="95"/>
        <w:b w:val="1"/>
      </w:rPr>
      <w:tcPr>
        <w:tcBorders>
          <w:top w:val="single" w:color="000000" w:themeColor="accent5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b05307" w:themeColor="accent6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053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05307" w:themeColor="accent6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b05307" w:themeColor="accent6" w:themeShade="95"/>
        <w:b w:val="1"/>
      </w:rPr>
      <w:tcPr>
        <w:tcBorders>
          <w:top w:val="none" w:sz="0"/>
          <w:start w:val="none" w:sz="0"/>
          <w:bottom w:val="single" w:color="000000" w:themeColor="accent6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05307" w:themeColor="accent6" w:themeShade="95"/>
        <w:i w:val="1"/>
      </w:rPr>
      <w:tcPr>
        <w:tcBorders>
          <w:top w:val="none" w:sz="0"/>
          <w:start w:val="single" w:color="000000" w:themeColor="accent6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b05307" w:themeColor="accent6" w:themeShade="95"/>
        <w:b w:val="1"/>
      </w:rPr>
      <w:tcPr>
        <w:tcBorders>
          <w:top w:val="single" w:color="000000" w:themeColor="accent6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91cd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f9bf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13">
    <w:name w:val="Heading 1"/>
    <w:basedOn w:val="656"/>
    <w:next w:val="656"/>
    <w:link w:val="14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character" w:styleId="14">
    <w:name w:val="Heading 1 Char"/>
    <w:basedOn w:val="657"/>
    <w:link w:val="13"/>
    <w:uiPriority w:val="9"/>
    <w:rPr>
      <w:rFonts w:ascii="Arial" w:hAnsi="Arial" w:eastAsia="Arial" w:cs="Arial"/>
      <w:sz w:val="40"/>
      <w:szCs w:val="40"/>
    </w:r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a4b71" w:themeColor="accent1" w:themeShade="95"/>
        <w:b w:val="1"/>
      </w:rPr>
    </w:tblStylePr>
    <w:tblStylePr w:type="firstRow">
      <w:rPr>
        <w:color w:val="2a4b71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a4b71" w:themeColor="accent1" w:themeShade="95"/>
        <w:b w:val="1"/>
      </w:rPr>
    </w:tblStylePr>
    <w:tblStylePr w:type="lastRow">
      <w:rPr>
        <w:color w:val="2a4b71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c983f" w:themeColor="accent3" w:themeTint="98" w:themeShade="95"/>
        <w:b w:val="1"/>
      </w:rPr>
    </w:tblStylePr>
    <w:tblStylePr w:type="firstRow">
      <w:rPr>
        <w:color w:val="7c983f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c983f" w:themeColor="accent3" w:themeTint="98" w:themeShade="95"/>
        <w:b w:val="1"/>
      </w:rPr>
    </w:tblStylePr>
    <w:tblStylePr w:type="lastRow">
      <w:rPr>
        <w:color w:val="7c983f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338aa0" w:themeColor="accent5" w:themeTint="9A" w:themeShade="95"/>
        <w:b w:val="1"/>
      </w:rPr>
    </w:tblStylePr>
    <w:tblStylePr w:type="firstRow">
      <w:rPr>
        <w:color w:val="338aa0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338aa0" w:themeColor="accent5" w:themeTint="9A" w:themeShade="95"/>
        <w:b w:val="1"/>
      </w:rPr>
    </w:tblStylePr>
    <w:tblStylePr w:type="lastRow">
      <w:rPr>
        <w:color w:val="338aa0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d9680c" w:themeColor="accent6" w:themeTint="98" w:themeShade="95"/>
        <w:b w:val="1"/>
      </w:rPr>
    </w:tblStylePr>
    <w:tblStylePr w:type="firstRow">
      <w:rPr>
        <w:color w:val="d9680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d9680c" w:themeColor="accent6" w:themeTint="98" w:themeShade="95"/>
        <w:b w:val="1"/>
      </w:rPr>
    </w:tblStylePr>
    <w:tblStylePr w:type="lastRow">
      <w:rPr>
        <w:color w:val="d9680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a4b71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2a4b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none" w:sz="0"/>
          <w:bottom w:val="single" w:color="000000" w:themeColor="accent1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single" w:color="000000" w:themeColor="accent1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a4b71" w:themeColor="accent1" w:themeShade="95"/>
        <w:i w:val="1"/>
      </w:rPr>
      <w:tcPr>
        <w:tcBorders>
          <w:top w:val="single" w:color="000000" w:themeColor="accent1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a4b71" w:themeColor="accent1" w:themeShade="95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9c3a37" w:themeColor="accent2" w:themeTint="97" w:themeShade="95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c983f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7c983f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none" w:sz="0"/>
          <w:bottom w:val="single" w:color="000000" w:themeColor="accent3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single" w:color="000000" w:themeColor="accent3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c983f" w:themeColor="accent3" w:themeTint="98" w:themeShade="95"/>
      </w:rPr>
    </w:tblStylePr>
  </w:style>
  <w:style w:type="paragraph" w:styleId="15">
    <w:name w:val="Heading 2"/>
    <w:basedOn w:val="656"/>
    <w:next w:val="656"/>
    <w:link w:val="16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664f82" w:themeColor="accent4" w:themeTint="9A" w:themeShade="95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338aa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338aa0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none" w:sz="0"/>
          <w:bottom w:val="single" w:color="000000" w:themeColor="accent5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single" w:color="000000" w:themeColor="accent5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338aa0" w:themeColor="accent5" w:themeTint="9A" w:themeShade="95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d9680c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d9680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none" w:sz="0"/>
          <w:bottom w:val="single" w:color="000000" w:themeColor="accent6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single" w:color="000000" w:themeColor="accent6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d9680c" w:themeColor="accent6" w:themeTint="98" w:themeShade="95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table" w:styleId="160">
    <w:name w:val="Bordered &amp;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166">
    <w:name w:val="Bordered &amp;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paragraph" w:styleId="17">
    <w:name w:val="Heading 3"/>
    <w:basedOn w:val="656"/>
    <w:next w:val="656"/>
    <w:link w:val="18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 w:val="1"/>
    <w:rPr>
      <w:color w:val="0000ff" w:themeColor="hyperlink"/>
      <w:u w:val="single"/>
    </w:rPr>
  </w:style>
  <w:style w:type="paragraph" w:styleId="175">
    <w:name w:val="footnote text"/>
    <w:basedOn w:val="656"/>
    <w:link w:val="176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7"/>
    <w:uiPriority w:val="99"/>
    <w:unhideWhenUsed w:val="1"/>
    <w:rPr>
      <w:vertAlign w:val="superscript"/>
    </w:rPr>
  </w:style>
  <w:style w:type="paragraph" w:styleId="178">
    <w:name w:val="endnote text"/>
    <w:basedOn w:val="656"/>
    <w:link w:val="179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character" w:styleId="180">
    <w:name w:val="endnote reference"/>
    <w:basedOn w:val="657"/>
    <w:uiPriority w:val="99"/>
    <w:semiHidden w:val="1"/>
    <w:unhideWhenUsed w:val="1"/>
    <w:rPr>
      <w:vertAlign w:val="superscript"/>
    </w:rPr>
  </w:style>
  <w:style w:type="paragraph" w:styleId="181">
    <w:name w:val="toc 1"/>
    <w:basedOn w:val="656"/>
    <w:next w:val="656"/>
    <w:uiPriority w:val="39"/>
    <w:unhideWhenUsed w:val="1"/>
    <w:pPr>
      <w:spacing w:after="57"/>
      <w:ind w:start="0" w:end="0" w:firstLine="0"/>
    </w:pPr>
  </w:style>
  <w:style w:type="paragraph" w:styleId="182">
    <w:name w:val="toc 2"/>
    <w:basedOn w:val="656"/>
    <w:next w:val="656"/>
    <w:uiPriority w:val="39"/>
    <w:unhideWhenUsed w:val="1"/>
    <w:pPr>
      <w:spacing w:after="57"/>
      <w:ind w:start="283" w:end="0" w:firstLine="0"/>
    </w:pPr>
  </w:style>
  <w:style w:type="paragraph" w:styleId="183">
    <w:name w:val="toc 3"/>
    <w:basedOn w:val="656"/>
    <w:next w:val="656"/>
    <w:uiPriority w:val="39"/>
    <w:unhideWhenUsed w:val="1"/>
    <w:pPr>
      <w:spacing w:after="57"/>
      <w:ind w:start="567" w:end="0" w:firstLine="0"/>
    </w:pPr>
  </w:style>
  <w:style w:type="paragraph" w:styleId="184">
    <w:name w:val="toc 4"/>
    <w:basedOn w:val="656"/>
    <w:next w:val="656"/>
    <w:uiPriority w:val="39"/>
    <w:unhideWhenUsed w:val="1"/>
    <w:pPr>
      <w:spacing w:after="57"/>
      <w:ind w:start="850" w:end="0" w:firstLine="0"/>
    </w:pPr>
  </w:style>
  <w:style w:type="paragraph" w:styleId="185">
    <w:name w:val="toc 5"/>
    <w:basedOn w:val="656"/>
    <w:next w:val="656"/>
    <w:uiPriority w:val="39"/>
    <w:unhideWhenUsed w:val="1"/>
    <w:pPr>
      <w:spacing w:after="57"/>
      <w:ind w:start="1134" w:end="0" w:firstLine="0"/>
    </w:pPr>
  </w:style>
  <w:style w:type="paragraph" w:styleId="186">
    <w:name w:val="toc 6"/>
    <w:basedOn w:val="656"/>
    <w:next w:val="656"/>
    <w:uiPriority w:val="39"/>
    <w:unhideWhenUsed w:val="1"/>
    <w:pPr>
      <w:spacing w:after="57"/>
      <w:ind w:start="1417" w:end="0" w:firstLine="0"/>
    </w:pPr>
  </w:style>
  <w:style w:type="paragraph" w:styleId="187">
    <w:name w:val="toc 7"/>
    <w:basedOn w:val="656"/>
    <w:next w:val="656"/>
    <w:uiPriority w:val="39"/>
    <w:unhideWhenUsed w:val="1"/>
    <w:pPr>
      <w:spacing w:after="57"/>
      <w:ind w:start="1701" w:end="0" w:firstLine="0"/>
    </w:pPr>
  </w:style>
  <w:style w:type="paragraph" w:styleId="188">
    <w:name w:val="toc 8"/>
    <w:basedOn w:val="656"/>
    <w:next w:val="656"/>
    <w:uiPriority w:val="39"/>
    <w:unhideWhenUsed w:val="1"/>
    <w:pPr>
      <w:spacing w:after="57"/>
      <w:ind w:start="1984" w:end="0" w:firstLine="0"/>
    </w:pPr>
  </w:style>
  <w:style w:type="paragraph" w:styleId="189">
    <w:name w:val="toc 9"/>
    <w:basedOn w:val="656"/>
    <w:next w:val="656"/>
    <w:uiPriority w:val="39"/>
    <w:unhideWhenUsed w:val="1"/>
    <w:pPr>
      <w:spacing w:after="57"/>
      <w:ind w:start="2268" w:end="0" w:firstLine="0"/>
    </w:pPr>
  </w:style>
  <w:style w:type="paragraph" w:styleId="19">
    <w:name w:val="Heading 4"/>
    <w:basedOn w:val="656"/>
    <w:next w:val="656"/>
    <w:link w:val="2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paragraph" w:styleId="190">
    <w:name w:val="TOC Heading"/>
    <w:uiPriority w:val="39"/>
    <w:unhideWhenUsed w:val="1"/>
  </w:style>
  <w:style w:type="paragraph" w:styleId="191">
    <w:name w:val="table of figures"/>
    <w:basedOn w:val="656"/>
    <w:next w:val="656"/>
    <w:uiPriority w:val="99"/>
    <w:unhideWhenUsed w:val="1"/>
    <w:pPr>
      <w:spacing w:after="0" w:afterAutospacing="0"/>
    </w:p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21">
    <w:name w:val="Heading 5"/>
    <w:basedOn w:val="656"/>
    <w:next w:val="656"/>
    <w:link w:val="22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22">
    <w:name w:val="Heading 5 Char"/>
    <w:basedOn w:val="657"/>
    <w:link w:val="21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23">
    <w:name w:val="Heading 6"/>
    <w:basedOn w:val="656"/>
    <w:next w:val="656"/>
    <w:link w:val="24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25">
    <w:name w:val="Heading 7"/>
    <w:basedOn w:val="656"/>
    <w:next w:val="656"/>
    <w:link w:val="26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6">
    <w:name w:val="Heading 7 Char"/>
    <w:basedOn w:val="657"/>
    <w:link w:val="25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27">
    <w:name w:val="Heading 8"/>
    <w:basedOn w:val="656"/>
    <w:next w:val="656"/>
    <w:link w:val="28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29">
    <w:name w:val="Heading 9"/>
    <w:basedOn w:val="656"/>
    <w:next w:val="656"/>
    <w:link w:val="3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numbering" w:styleId="2940" w:default="1">
    <w:name w:val="No List"/>
    <w:uiPriority w:val="99"/>
    <w:semiHidden w:val="1"/>
    <w:unhideWhenUsed w:val="1"/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31">
    <w:name w:val="List Paragraph"/>
    <w:basedOn w:val="656"/>
    <w:uiPriority w:val="34"/>
    <w:qFormat w:val="1"/>
    <w:pPr>
      <w:ind w:start="720"/>
      <w:contextualSpacing w:val="1"/>
    </w:pPr>
  </w:style>
  <w:style w:type="paragraph" w:styleId="33">
    <w:name w:val="No Spacing"/>
    <w:uiPriority w:val="1"/>
    <w:qFormat w:val="1"/>
    <w:pPr>
      <w:spacing w:before="0" w:after="0" w:line="240" w:lineRule="auto"/>
    </w:pPr>
  </w:style>
  <w:style w:type="paragraph" w:styleId="34">
    <w:name w:val="Title"/>
    <w:basedOn w:val="656"/>
    <w:next w:val="656"/>
    <w:link w:val="3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6"/>
    <w:next w:val="656"/>
    <w:link w:val="37"/>
    <w:uiPriority w:val="11"/>
    <w:qFormat w:val="1"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6"/>
    <w:next w:val="656"/>
    <w:link w:val="39"/>
    <w:uiPriority w:val="29"/>
    <w:qFormat w:val="1"/>
    <w:pPr>
      <w:ind w:start="720" w:end="720"/>
    </w:pPr>
    <w:rPr>
      <w:i w:val="1"/>
    </w:rPr>
  </w:style>
  <w:style w:type="character" w:styleId="39">
    <w:name w:val="Quote Char"/>
    <w:link w:val="38"/>
    <w:uiPriority w:val="29"/>
    <w:rPr>
      <w:i w:val="1"/>
    </w:rPr>
  </w:style>
  <w:style w:type="paragraph" w:styleId="40">
    <w:name w:val="Intense Quote"/>
    <w:basedOn w:val="656"/>
    <w:next w:val="656"/>
    <w:link w:val="4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41">
    <w:name w:val="Intense Quote Char"/>
    <w:link w:val="40"/>
    <w:uiPriority w:val="30"/>
    <w:rPr>
      <w:i w:val="1"/>
    </w:rPr>
  </w:style>
  <w:style w:type="paragraph" w:styleId="42">
    <w:name w:val="Header"/>
    <w:basedOn w:val="656"/>
    <w:link w:val="43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657"/>
    <w:link w:val="42"/>
    <w:uiPriority w:val="99"/>
  </w:style>
  <w:style w:type="paragraph" w:styleId="44">
    <w:name w:val="Footer"/>
    <w:basedOn w:val="656"/>
    <w:link w:val="47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657"/>
    <w:link w:val="44"/>
    <w:uiPriority w:val="99"/>
  </w:style>
  <w:style w:type="paragraph" w:styleId="46">
    <w:name w:val="Caption"/>
    <w:basedOn w:val="656"/>
    <w:next w:val="656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paragraph" w:styleId="656" w:default="1">
    <w:name w:val="Normal"/>
    <w:uiPriority w:val="0"/>
    <w:qFormat w:val="1"/>
    <w:pPr>
      <w:spacing w:after="200" w:line="276" w:lineRule="auto"/>
    </w:pPr>
    <w:rPr>
      <w:rFonts w:asciiTheme="minorHAnsi" w:hAnsiTheme="minorHAnsi" w:eastAsiaTheme="minorHAnsi" w:cstheme="minorBidi"/>
      <w:sz w:val="22"/>
      <w:lang w:val="ru-RU"/>
      <w:szCs w:val="22"/>
    </w:rPr>
  </w:style>
  <w:style w:type="character" w:styleId="657" w:default="1">
    <w:name w:val="Default Paragraph Font"/>
    <w:uiPriority w:val="1"/>
    <w:unhideWhenUsed w:val="1"/>
  </w:style>
  <w:style w:type="table" w:styleId="658" w:default="1">
    <w:name w:val="Normal Table"/>
    <w:uiPriority w:val="99"/>
    <w:semiHidden w:val="1"/>
    <w:unhideWhenUsed w:val="1"/>
    <w:qFormat w:val="1"/>
    <w:tblPr>
      <w:tblCellMar>
        <w:top w:w="0" w:type="dxa"/>
        <w:start w:w="108" w:type="dxa"/>
        <w:bottom w:w="0" w:type="dxa"/>
        <w:end w:w="108" w:type="dxa"/>
      </w:tblCellMar>
    </w:tblPr>
  </w:style>
  <w:style w:type="paragraph" w:styleId="659">
    <w:name w:val="Normal (Web)"/>
    <w:basedOn w:val="656"/>
    <w:uiPriority w:val="0"/>
    <w:unhideWhenUsed w:val="1"/>
    <w:qFormat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60">
    <w:name w:val="Table Grid"/>
    <w:basedOn w:val="658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paragraph" w:styleId="661" w:customStyle="1">
    <w:name w:val="c0"/>
    <w:basedOn w:val="656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62" w:customStyle="1">
    <w:name w:val="c5"/>
    <w:basedOn w:val="657"/>
    <w:uiPriority w:val="0"/>
  </w:style>
  <w:style w:type="character" w:styleId="663" w:customStyle="1">
    <w:name w:val="c20"/>
    <w:basedOn w:val="657"/>
    <w:uiPriority w:val="0"/>
    <w:qFormat w:val="1"/>
  </w:style>
  <w:style w:type="paragraph" w:styleId="664" w:customStyle="1">
    <w:name w:val="western"/>
    <w:basedOn w:val="656"/>
    <w:uiPriority w:val="0"/>
    <w:pPr>
      <w:spacing w:before="100" w:beforeAutospacing="1" w:after="142"/>
    </w:pPr>
    <w:rPr>
      <w:rFonts w:ascii="Times New Roman" w:hAnsi="Times New Roman" w:eastAsia="Times New Roman" w:cs="Times New Roman"/>
      <w:sz w:val="28"/>
      <w:szCs w:val="28"/>
    </w:rPr>
  </w:style>
  <w:style w:type="character" w:styleId="665" w:customStyle="1">
    <w:name w:val="apple-converted-space"/>
    <w:basedOn w:val="657"/>
    <w:uiPriority w:val="0"/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e70a3" w:themeColor="accent1" w:themeTint="80" w:themeShade="95"/>
        <w:b w:val="1"/>
      </w:rPr>
    </w:tblStylePr>
    <w:tblStylePr w:type="firstRow">
      <w:rPr>
        <w:color w:val="3e70a3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e70a3" w:themeColor="accent1" w:themeTint="80" w:themeShade="95"/>
        <w:b w:val="1"/>
      </w:rPr>
    </w:tblStylePr>
    <w:tblStylePr w:type="lastRow">
      <w:rPr>
        <w:color w:val="3e70a3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5c702f" w:themeColor="accent3" w:themeTint="FE" w:themeShade="95"/>
        <w:b w:val="1"/>
      </w:rPr>
    </w:tblStylePr>
    <w:tblStylePr w:type="firstRow">
      <w:rPr>
        <w:color w:val="5c702f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5c702f" w:themeColor="accent3" w:themeTint="FE" w:themeShade="95"/>
        <w:b w:val="1"/>
      </w:rPr>
    </w:tblStylePr>
    <w:tblStylePr w:type="lastRow">
      <w:rPr>
        <w:color w:val="5c702f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e70a3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3e70a3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none" w:sz="0"/>
          <w:start w:val="none" w:sz="0"/>
          <w:bottom w:val="single" w:color="000000" w:themeColor="accen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sz="0"/>
          <w:start w:val="single" w:color="000000" w:themeColor="accen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R7-Office/2024.1.1.375</ep:Application>
  <ep:Company>SPecialiST RePack</ep:Company>
  <ep:DocSecurity>0</ep:DocSecurity>
  <ep:LinksUpToDate>false</ep:LinksUpToDate>
  <ep:ScaleCrop>false</ep:ScaleCrop>
  <ep:Template>Normal</ep:Template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creator>Пользователь Windows</dc:creator>
  <cp:lastModifiedBy>for Individuals Language Center</cp:lastModifiedBy>
  <cp:revision>16</cp:revision>
  <dcterms:created xsi:type="dcterms:W3CDTF">2025-03-14T17:47:00Z</dcterms:created>
  <dcterms:modified xsi:type="dcterms:W3CDTF">2025-07-03T07:30:51Z</dcterms:modified>
</cp:coreProperties>
</file>

<file path=docProps/custom.xml><?xml version="1.0" encoding="utf-8"?>
<customProperties:Properties xmlns:vt="http://schemas.openxmlformats.org/officeDocument/2006/docPropsVTypes" xmlns:customProperties="http://schemas.openxmlformats.org/officeDocument/2006/custom-properties">
  <customProperties:property fmtid="{D5CDD505-2E9C-101B-9397-08002B2CF9AE}" pid="2" name="KSOProductBuildVer">
    <vt:lpwstr>1049-12.2.0.21546</vt:lpwstr>
  </customProperties:property>
  <customProperties:property fmtid="{D5CDD505-2E9C-101B-9397-08002B2CF9AE}" pid="3" name="ICV">
    <vt:lpwstr>A67C06CBDCBF4832ADC976EE6C736B03_12</vt:lpwstr>
  </customProperties:property>
</customProperties:Properties>
</file>